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B3" w:rsidRPr="00FD24E0" w:rsidRDefault="00EA69B3" w:rsidP="00EA69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 2020 году сельское поселение Красноармейское приняло участие в Губернаторском проекте «Содействие»  в рамках государственной программы «Поддержка инициатив населения муниципального образования Самарской области» с проектом «Вместе ярче» - организация освещения площади Центральная в с. Красноармейское. Объем средств, предусмотренный на общественный проект – 1,2 млн рублей, из них средства населения – 94 тысячи рублей, средства областного бюджета – 962 тысячи рублей, местный бюджет – 118 тысяч рублей.  В рамках проекта «Содействие» на площади Центральная были установлены 23 дек</w:t>
      </w:r>
      <w:r w:rsidR="00FD24E0">
        <w:rPr>
          <w:sz w:val="28"/>
          <w:szCs w:val="28"/>
          <w:lang w:eastAsia="ru-RU"/>
        </w:rPr>
        <w:t xml:space="preserve">оративных парковых светильников </w:t>
      </w:r>
      <w:r w:rsidR="00FD24E0">
        <w:rPr>
          <w:sz w:val="28"/>
          <w:szCs w:val="28"/>
          <w:lang w:val="en-US" w:eastAsia="ru-RU"/>
        </w:rPr>
        <w:t>MONREALE</w:t>
      </w:r>
      <w:r w:rsidR="00FD24E0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531335" w:rsidRDefault="00531335"/>
    <w:sectPr w:rsidR="0053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F"/>
    <w:rsid w:val="00531335"/>
    <w:rsid w:val="00A6285F"/>
    <w:rsid w:val="00EA69B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7030-7E1C-4D8D-8713-398E8BB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s.p.krasnoarmeiskoe</dc:creator>
  <cp:keywords/>
  <dc:description/>
  <cp:lastModifiedBy>s.p.krasnoarmeiskoe</cp:lastModifiedBy>
  <cp:revision>3</cp:revision>
  <dcterms:created xsi:type="dcterms:W3CDTF">2021-02-20T09:20:00Z</dcterms:created>
  <dcterms:modified xsi:type="dcterms:W3CDTF">2021-02-20T09:24:00Z</dcterms:modified>
</cp:coreProperties>
</file>