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55" w:rsidRPr="00501255" w:rsidRDefault="00501255" w:rsidP="00501255">
      <w:pPr>
        <w:pStyle w:val="a6"/>
        <w:rPr>
          <w:b/>
          <w:spacing w:val="30"/>
          <w:sz w:val="36"/>
          <w:szCs w:val="36"/>
        </w:rPr>
      </w:pPr>
      <w:r w:rsidRPr="00501255">
        <w:rPr>
          <w:b/>
          <w:spacing w:val="30"/>
          <w:sz w:val="36"/>
          <w:szCs w:val="36"/>
        </w:rPr>
        <w:t>АДМИНИСТРАЦИЯ</w:t>
      </w:r>
    </w:p>
    <w:p w:rsidR="00501255" w:rsidRPr="00501255" w:rsidRDefault="00501255" w:rsidP="00501255">
      <w:pPr>
        <w:pStyle w:val="a6"/>
        <w:rPr>
          <w:b/>
          <w:spacing w:val="0"/>
          <w:sz w:val="36"/>
          <w:szCs w:val="36"/>
        </w:rPr>
      </w:pPr>
      <w:r w:rsidRPr="00501255">
        <w:rPr>
          <w:b/>
          <w:spacing w:val="0"/>
          <w:sz w:val="36"/>
          <w:szCs w:val="36"/>
        </w:rPr>
        <w:t>СЕЛЬСКОГО ПОСЕЛЕНИЯ КУЙБЫШЕВСКИЙ</w:t>
      </w:r>
    </w:p>
    <w:p w:rsidR="00501255" w:rsidRPr="00501255" w:rsidRDefault="00501255" w:rsidP="00501255">
      <w:pPr>
        <w:pStyle w:val="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501255">
        <w:rPr>
          <w:rFonts w:ascii="Times New Roman" w:hAnsi="Times New Roman"/>
          <w:color w:val="auto"/>
          <w:sz w:val="32"/>
          <w:szCs w:val="32"/>
        </w:rPr>
        <w:t xml:space="preserve">МУНИЦИПАЛЬНОГО РАЙОНА КРАСНОАРМЕЙСКИЙ </w:t>
      </w:r>
    </w:p>
    <w:p w:rsidR="00501255" w:rsidRDefault="00501255" w:rsidP="003D58FC">
      <w:pPr>
        <w:pStyle w:val="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01255">
        <w:rPr>
          <w:rFonts w:ascii="Times New Roman" w:hAnsi="Times New Roman"/>
          <w:color w:val="auto"/>
          <w:sz w:val="32"/>
          <w:szCs w:val="32"/>
        </w:rPr>
        <w:t xml:space="preserve">САМАРСКОЙ ОБЛАСТИ </w:t>
      </w:r>
      <w:r w:rsidR="003D58F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3D58FC" w:rsidRPr="003D58FC" w:rsidRDefault="003D58FC" w:rsidP="003D58FC"/>
    <w:p w:rsidR="00501255" w:rsidRDefault="004D7AFA" w:rsidP="00501255">
      <w:pPr>
        <w:pStyle w:val="1"/>
        <w:spacing w:line="480" w:lineRule="auto"/>
        <w:ind w:left="1251" w:right="1094"/>
        <w:rPr>
          <w:w w:val="105"/>
        </w:rPr>
      </w:pPr>
      <w:r>
        <w:rPr>
          <w:w w:val="105"/>
        </w:rPr>
        <w:t>ПОСТАНОВЛЕНИЕ</w:t>
      </w:r>
    </w:p>
    <w:p w:rsidR="00501255" w:rsidRPr="004D1C22" w:rsidRDefault="00057D3E" w:rsidP="0050125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D1C22">
        <w:rPr>
          <w:rFonts w:ascii="Times New Roman" w:hAnsi="Times New Roman"/>
          <w:b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</w:rPr>
        <w:t xml:space="preserve"> 07 мая 2021</w:t>
      </w:r>
      <w:r w:rsidR="00501255" w:rsidRPr="004D1C22">
        <w:rPr>
          <w:rFonts w:ascii="Times New Roman" w:hAnsi="Times New Roman"/>
          <w:b/>
          <w:sz w:val="26"/>
          <w:szCs w:val="26"/>
        </w:rPr>
        <w:t>года</w:t>
      </w:r>
      <w:r w:rsidR="0050125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</w:t>
      </w:r>
      <w:r w:rsidR="00501255" w:rsidRPr="004D1C22">
        <w:rPr>
          <w:rFonts w:ascii="Times New Roman" w:hAnsi="Times New Roman"/>
          <w:b/>
          <w:sz w:val="26"/>
          <w:szCs w:val="26"/>
        </w:rPr>
        <w:t xml:space="preserve">         №</w:t>
      </w:r>
      <w:r>
        <w:rPr>
          <w:rFonts w:ascii="Times New Roman" w:hAnsi="Times New Roman"/>
          <w:b/>
          <w:sz w:val="26"/>
          <w:szCs w:val="26"/>
        </w:rPr>
        <w:t>20</w:t>
      </w:r>
      <w:r w:rsidR="00501255" w:rsidRPr="004D1C22">
        <w:rPr>
          <w:rFonts w:ascii="Times New Roman" w:hAnsi="Times New Roman"/>
          <w:b/>
          <w:sz w:val="26"/>
          <w:szCs w:val="26"/>
        </w:rPr>
        <w:t xml:space="preserve">   </w:t>
      </w:r>
    </w:p>
    <w:p w:rsidR="00702D17" w:rsidRDefault="00702D17">
      <w:pPr>
        <w:pStyle w:val="a3"/>
        <w:spacing w:before="8"/>
        <w:jc w:val="left"/>
        <w:rPr>
          <w:sz w:val="32"/>
        </w:rPr>
      </w:pPr>
    </w:p>
    <w:p w:rsidR="00702D17" w:rsidRDefault="00563BF0" w:rsidP="00563BF0">
      <w:pPr>
        <w:pStyle w:val="a3"/>
        <w:spacing w:before="6"/>
        <w:jc w:val="center"/>
        <w:rPr>
          <w:b/>
          <w:sz w:val="26"/>
          <w:szCs w:val="26"/>
        </w:rPr>
      </w:pPr>
      <w:r w:rsidRPr="00563BF0">
        <w:rPr>
          <w:b/>
          <w:sz w:val="26"/>
          <w:szCs w:val="26"/>
        </w:rPr>
        <w:t xml:space="preserve">Об утверждении Порядка формирования перечня налоговых расходов и оценки налоговых расходов сельского поселения </w:t>
      </w:r>
      <w:r>
        <w:rPr>
          <w:b/>
          <w:sz w:val="26"/>
          <w:szCs w:val="26"/>
        </w:rPr>
        <w:t>Куйбышевский</w:t>
      </w:r>
      <w:r w:rsidRPr="00563BF0">
        <w:rPr>
          <w:b/>
          <w:sz w:val="26"/>
          <w:szCs w:val="26"/>
        </w:rPr>
        <w:t xml:space="preserve"> муниципального района </w:t>
      </w:r>
      <w:r w:rsidR="00555933">
        <w:rPr>
          <w:b/>
          <w:sz w:val="26"/>
          <w:szCs w:val="26"/>
        </w:rPr>
        <w:t>Красноармейский</w:t>
      </w:r>
      <w:r w:rsidR="00555933" w:rsidRPr="00563BF0">
        <w:rPr>
          <w:b/>
          <w:sz w:val="26"/>
          <w:szCs w:val="26"/>
        </w:rPr>
        <w:t xml:space="preserve"> Самарской</w:t>
      </w:r>
      <w:r w:rsidRPr="00563BF0">
        <w:rPr>
          <w:b/>
          <w:sz w:val="26"/>
          <w:szCs w:val="26"/>
        </w:rPr>
        <w:t xml:space="preserve"> области</w:t>
      </w:r>
    </w:p>
    <w:p w:rsidR="00563BF0" w:rsidRDefault="00563BF0" w:rsidP="00563BF0">
      <w:pPr>
        <w:pStyle w:val="a3"/>
        <w:spacing w:before="6"/>
        <w:jc w:val="center"/>
        <w:rPr>
          <w:b/>
          <w:sz w:val="26"/>
          <w:szCs w:val="26"/>
        </w:rPr>
      </w:pPr>
    </w:p>
    <w:p w:rsidR="00563BF0" w:rsidRPr="00563BF0" w:rsidRDefault="00563BF0" w:rsidP="00563BF0">
      <w:pPr>
        <w:pStyle w:val="a3"/>
        <w:spacing w:before="6"/>
        <w:jc w:val="center"/>
        <w:rPr>
          <w:sz w:val="26"/>
          <w:szCs w:val="26"/>
        </w:rPr>
      </w:pPr>
    </w:p>
    <w:p w:rsidR="00563BF0" w:rsidRPr="00501255" w:rsidRDefault="00563BF0" w:rsidP="00563BF0">
      <w:pPr>
        <w:spacing w:line="285" w:lineRule="auto"/>
        <w:ind w:left="299" w:right="121"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63BF0">
        <w:rPr>
          <w:sz w:val="26"/>
          <w:szCs w:val="26"/>
        </w:rPr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Администрация сельского поселения Куйбышевский муниципального района Красноармейский Самарской области </w:t>
      </w:r>
      <w:r w:rsidRPr="00501255">
        <w:rPr>
          <w:sz w:val="26"/>
          <w:szCs w:val="26"/>
        </w:rPr>
        <w:t>ПОСТАНОВЛЯЕТ:</w:t>
      </w:r>
    </w:p>
    <w:p w:rsidR="00563BF0" w:rsidRDefault="00563BF0" w:rsidP="004A7DF4">
      <w:pPr>
        <w:spacing w:line="285" w:lineRule="auto"/>
        <w:ind w:left="299" w:right="121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63BF0">
        <w:rPr>
          <w:sz w:val="26"/>
          <w:szCs w:val="26"/>
        </w:rPr>
        <w:t>Утвердить прилагаемый Порядок формирования перечня налоговых расходов и оценки налоговых расходов сельского поселения Куйбышевский муниципального района Красноармейский Самарской</w:t>
      </w:r>
      <w:r>
        <w:rPr>
          <w:sz w:val="26"/>
          <w:szCs w:val="26"/>
        </w:rPr>
        <w:t xml:space="preserve"> области.</w:t>
      </w:r>
    </w:p>
    <w:p w:rsidR="00563BF0" w:rsidRPr="00563BF0" w:rsidRDefault="00563BF0" w:rsidP="004A7DF4">
      <w:pPr>
        <w:spacing w:line="285" w:lineRule="auto"/>
        <w:ind w:left="299" w:right="121" w:firstLine="705"/>
        <w:jc w:val="both"/>
        <w:rPr>
          <w:sz w:val="26"/>
          <w:szCs w:val="26"/>
        </w:rPr>
      </w:pPr>
      <w:r w:rsidRPr="00563BF0">
        <w:rPr>
          <w:sz w:val="26"/>
          <w:szCs w:val="26"/>
        </w:rPr>
        <w:t xml:space="preserve">2. </w:t>
      </w:r>
      <w:r w:rsidRPr="004A7DF4">
        <w:rPr>
          <w:sz w:val="26"/>
          <w:szCs w:val="26"/>
        </w:rPr>
        <w:t xml:space="preserve">Опубликовать настоящее Постановление </w:t>
      </w:r>
      <w:r w:rsidRPr="00563BF0">
        <w:rPr>
          <w:sz w:val="26"/>
          <w:szCs w:val="26"/>
        </w:rPr>
        <w:t>в газете «Вестник сельского поселения Куйбышевский» и</w:t>
      </w:r>
      <w:r w:rsidRPr="004A7DF4">
        <w:rPr>
          <w:sz w:val="26"/>
          <w:szCs w:val="26"/>
        </w:rPr>
        <w:t xml:space="preserve"> </w:t>
      </w:r>
      <w:r w:rsidRPr="00563BF0">
        <w:rPr>
          <w:sz w:val="26"/>
          <w:szCs w:val="26"/>
        </w:rPr>
        <w:t>разместить на официальном сайте администрации муниципального района Красноармейский Самарской области в разделе «Сельское поселение Куйбышевский» в телекоммуникационной сети Интернет</w:t>
      </w:r>
      <w:r w:rsidRPr="004A7DF4">
        <w:rPr>
          <w:sz w:val="26"/>
          <w:szCs w:val="26"/>
        </w:rPr>
        <w:t>.</w:t>
      </w:r>
    </w:p>
    <w:p w:rsidR="00563BF0" w:rsidRPr="00563BF0" w:rsidRDefault="00563BF0" w:rsidP="004A7DF4">
      <w:pPr>
        <w:spacing w:line="285" w:lineRule="auto"/>
        <w:ind w:left="299" w:right="121" w:firstLine="705"/>
        <w:jc w:val="both"/>
        <w:rPr>
          <w:sz w:val="26"/>
          <w:szCs w:val="26"/>
        </w:rPr>
      </w:pPr>
      <w:r w:rsidRPr="00563BF0">
        <w:rPr>
          <w:sz w:val="26"/>
          <w:szCs w:val="26"/>
        </w:rPr>
        <w:t xml:space="preserve">3.   Настоящее постановление вступает в силу со дня </w:t>
      </w:r>
      <w:r w:rsidR="00C9344E" w:rsidRPr="00563BF0">
        <w:rPr>
          <w:sz w:val="26"/>
          <w:szCs w:val="26"/>
        </w:rPr>
        <w:t>его официального</w:t>
      </w:r>
      <w:r w:rsidRPr="00563BF0">
        <w:rPr>
          <w:sz w:val="26"/>
          <w:szCs w:val="26"/>
        </w:rPr>
        <w:t xml:space="preserve"> опубликования и распространяет свое действие </w:t>
      </w:r>
      <w:r w:rsidR="004A7DF4" w:rsidRPr="00563BF0">
        <w:rPr>
          <w:sz w:val="26"/>
          <w:szCs w:val="26"/>
        </w:rPr>
        <w:t>на правоотношения</w:t>
      </w:r>
      <w:r w:rsidRPr="00563BF0">
        <w:rPr>
          <w:sz w:val="26"/>
          <w:szCs w:val="26"/>
        </w:rPr>
        <w:t>, возникшие с 01 января 2021 года.</w:t>
      </w:r>
    </w:p>
    <w:p w:rsidR="00563BF0" w:rsidRPr="00563BF0" w:rsidRDefault="00563BF0" w:rsidP="004A7DF4">
      <w:pPr>
        <w:spacing w:line="285" w:lineRule="auto"/>
        <w:ind w:left="299" w:right="121" w:firstLine="705"/>
        <w:jc w:val="both"/>
        <w:rPr>
          <w:sz w:val="26"/>
          <w:szCs w:val="26"/>
        </w:rPr>
      </w:pPr>
      <w:r w:rsidRPr="00563BF0">
        <w:rPr>
          <w:sz w:val="26"/>
          <w:szCs w:val="26"/>
        </w:rPr>
        <w:t>4. Контроль за исполнением настоящего Постановления возложить на ведущего специалиста сельского поселения Куйбышевский</w:t>
      </w:r>
    </w:p>
    <w:p w:rsidR="00563BF0" w:rsidRPr="00563BF0" w:rsidRDefault="00563BF0" w:rsidP="00563BF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63BF0" w:rsidRPr="00563BF0" w:rsidRDefault="00563BF0" w:rsidP="00563BF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63BF0" w:rsidRPr="00563BF0" w:rsidRDefault="00563BF0" w:rsidP="00563BF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9344E" w:rsidRPr="00C9344E" w:rsidRDefault="00C9344E" w:rsidP="00C9344E">
      <w:pPr>
        <w:jc w:val="both"/>
        <w:rPr>
          <w:sz w:val="26"/>
          <w:szCs w:val="26"/>
        </w:rPr>
      </w:pPr>
      <w:r w:rsidRPr="00C9344E">
        <w:rPr>
          <w:sz w:val="26"/>
          <w:szCs w:val="26"/>
        </w:rPr>
        <w:t xml:space="preserve">Глава сельского поселения </w:t>
      </w:r>
      <w:r w:rsidRPr="00C9344E">
        <w:rPr>
          <w:noProof/>
          <w:sz w:val="26"/>
          <w:szCs w:val="26"/>
        </w:rPr>
        <w:t>Куйбышевский</w:t>
      </w:r>
    </w:p>
    <w:p w:rsidR="00C9344E" w:rsidRPr="00C9344E" w:rsidRDefault="00C9344E" w:rsidP="00C9344E">
      <w:pPr>
        <w:jc w:val="both"/>
        <w:rPr>
          <w:sz w:val="26"/>
          <w:szCs w:val="26"/>
        </w:rPr>
      </w:pPr>
      <w:r w:rsidRPr="00C9344E">
        <w:rPr>
          <w:sz w:val="26"/>
          <w:szCs w:val="26"/>
        </w:rPr>
        <w:t xml:space="preserve">муниципального района </w:t>
      </w:r>
      <w:r w:rsidRPr="00C9344E">
        <w:rPr>
          <w:noProof/>
          <w:sz w:val="26"/>
          <w:szCs w:val="26"/>
        </w:rPr>
        <w:t>Красноармейский</w:t>
      </w:r>
    </w:p>
    <w:p w:rsidR="00563BF0" w:rsidRPr="00C9344E" w:rsidRDefault="00C9344E" w:rsidP="00C9344E">
      <w:pPr>
        <w:pStyle w:val="a7"/>
        <w:rPr>
          <w:rFonts w:ascii="Times New Roman" w:hAnsi="Times New Roman" w:cs="Times New Roman"/>
          <w:sz w:val="26"/>
          <w:szCs w:val="26"/>
        </w:rPr>
      </w:pPr>
      <w:r w:rsidRPr="00C9344E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C9344E">
        <w:rPr>
          <w:rFonts w:ascii="Times New Roman" w:hAnsi="Times New Roman" w:cs="Times New Roman"/>
          <w:sz w:val="26"/>
          <w:szCs w:val="26"/>
        </w:rPr>
        <w:tab/>
      </w:r>
      <w:r w:rsidRPr="00C9344E">
        <w:rPr>
          <w:rFonts w:ascii="Times New Roman" w:hAnsi="Times New Roman" w:cs="Times New Roman"/>
          <w:sz w:val="26"/>
          <w:szCs w:val="26"/>
        </w:rPr>
        <w:tab/>
      </w:r>
      <w:r w:rsidRPr="00C9344E">
        <w:rPr>
          <w:rFonts w:ascii="Times New Roman" w:hAnsi="Times New Roman" w:cs="Times New Roman"/>
          <w:sz w:val="26"/>
          <w:szCs w:val="26"/>
        </w:rPr>
        <w:tab/>
      </w:r>
      <w:r w:rsidRPr="00C9344E">
        <w:rPr>
          <w:rFonts w:ascii="Times New Roman" w:hAnsi="Times New Roman" w:cs="Times New Roman"/>
          <w:sz w:val="26"/>
          <w:szCs w:val="26"/>
        </w:rPr>
        <w:tab/>
      </w:r>
      <w:r w:rsidRPr="00C9344E">
        <w:rPr>
          <w:rFonts w:ascii="Times New Roman" w:hAnsi="Times New Roman" w:cs="Times New Roman"/>
          <w:sz w:val="26"/>
          <w:szCs w:val="26"/>
        </w:rPr>
        <w:tab/>
      </w:r>
      <w:r w:rsidRPr="00C934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934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9344E">
        <w:rPr>
          <w:rFonts w:ascii="Times New Roman" w:hAnsi="Times New Roman" w:cs="Times New Roman"/>
          <w:sz w:val="26"/>
          <w:szCs w:val="26"/>
        </w:rPr>
        <w:t xml:space="preserve">       С.В. Тимченко</w:t>
      </w:r>
    </w:p>
    <w:p w:rsidR="00563BF0" w:rsidRPr="00563BF0" w:rsidRDefault="00563BF0" w:rsidP="00563BF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63BF0" w:rsidRPr="00CC55F3" w:rsidRDefault="00563BF0" w:rsidP="00563BF0">
      <w:pPr>
        <w:jc w:val="both"/>
        <w:rPr>
          <w:sz w:val="24"/>
          <w:szCs w:val="24"/>
        </w:rPr>
      </w:pPr>
    </w:p>
    <w:p w:rsidR="00563BF0" w:rsidRPr="00CC55F3" w:rsidRDefault="00563BF0" w:rsidP="00563BF0">
      <w:pPr>
        <w:jc w:val="right"/>
        <w:rPr>
          <w:sz w:val="24"/>
          <w:szCs w:val="24"/>
          <w:lang w:eastAsia="ru-RU"/>
        </w:rPr>
      </w:pPr>
    </w:p>
    <w:p w:rsidR="00563BF0" w:rsidRPr="00CC55F3" w:rsidRDefault="00563BF0" w:rsidP="00563BF0">
      <w:pPr>
        <w:jc w:val="right"/>
        <w:rPr>
          <w:sz w:val="24"/>
          <w:szCs w:val="24"/>
          <w:lang w:eastAsia="ru-RU"/>
        </w:rPr>
      </w:pPr>
    </w:p>
    <w:p w:rsidR="00563BF0" w:rsidRPr="00CC55F3" w:rsidRDefault="00563BF0" w:rsidP="00563BF0">
      <w:pPr>
        <w:jc w:val="right"/>
        <w:rPr>
          <w:sz w:val="24"/>
          <w:szCs w:val="24"/>
          <w:lang w:eastAsia="ru-RU"/>
        </w:rPr>
      </w:pPr>
    </w:p>
    <w:p w:rsidR="00563BF0" w:rsidRDefault="00563BF0" w:rsidP="00563BF0">
      <w:pPr>
        <w:jc w:val="right"/>
        <w:rPr>
          <w:sz w:val="24"/>
          <w:szCs w:val="24"/>
          <w:lang w:eastAsia="ru-RU"/>
        </w:rPr>
      </w:pPr>
    </w:p>
    <w:p w:rsidR="00563BF0" w:rsidRPr="00CC55F3" w:rsidRDefault="005A28DD" w:rsidP="005A28DD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C9344E" w:rsidRPr="00CC55F3">
        <w:rPr>
          <w:sz w:val="24"/>
          <w:szCs w:val="24"/>
          <w:lang w:eastAsia="ru-RU"/>
        </w:rPr>
        <w:t>ПРИЛОЖЕНИЕ</w:t>
      </w:r>
    </w:p>
    <w:p w:rsidR="00C9344E" w:rsidRDefault="00C9344E" w:rsidP="00C9344E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C9344E" w:rsidRDefault="00C9344E" w:rsidP="00C9344E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Куйбышевский</w:t>
      </w:r>
    </w:p>
    <w:p w:rsidR="00C9344E" w:rsidRDefault="00C9344E" w:rsidP="00C9344E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Красноармейский</w:t>
      </w:r>
    </w:p>
    <w:p w:rsidR="00C9344E" w:rsidRDefault="00C9344E" w:rsidP="00C9344E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C9344E" w:rsidRDefault="00C9344E" w:rsidP="00C9344E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57D3E">
        <w:rPr>
          <w:sz w:val="24"/>
          <w:szCs w:val="24"/>
        </w:rPr>
        <w:t>07.05.2021 года №20</w:t>
      </w:r>
    </w:p>
    <w:p w:rsidR="005A28DD" w:rsidRDefault="005A28DD" w:rsidP="00C9344E">
      <w:pPr>
        <w:ind w:left="4678"/>
        <w:jc w:val="center"/>
        <w:rPr>
          <w:sz w:val="24"/>
          <w:szCs w:val="24"/>
        </w:rPr>
      </w:pPr>
    </w:p>
    <w:p w:rsidR="005A28DD" w:rsidRDefault="005A28DD" w:rsidP="00C9344E">
      <w:pPr>
        <w:ind w:left="4678"/>
        <w:jc w:val="center"/>
      </w:pPr>
    </w:p>
    <w:p w:rsidR="00563BF0" w:rsidRPr="00CC55F3" w:rsidRDefault="00563BF0" w:rsidP="00563BF0">
      <w:pPr>
        <w:jc w:val="center"/>
        <w:rPr>
          <w:b/>
          <w:bCs/>
          <w:sz w:val="24"/>
          <w:szCs w:val="24"/>
        </w:rPr>
      </w:pPr>
    </w:p>
    <w:p w:rsidR="00773744" w:rsidRPr="002F13DB" w:rsidRDefault="00773744" w:rsidP="00773744">
      <w:pPr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>Порядок</w:t>
      </w:r>
    </w:p>
    <w:p w:rsidR="00773744" w:rsidRPr="002F13DB" w:rsidRDefault="00773744" w:rsidP="00773744">
      <w:pPr>
        <w:ind w:firstLine="708"/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 xml:space="preserve">формирования перечня налоговых расходов сельского поселения </w:t>
      </w:r>
      <w:r>
        <w:rPr>
          <w:rFonts w:eastAsia="Calibri"/>
          <w:b/>
          <w:bCs/>
          <w:sz w:val="24"/>
        </w:rPr>
        <w:t>Куйбышевский</w:t>
      </w:r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>
        <w:rPr>
          <w:rFonts w:eastAsia="Calibri"/>
          <w:b/>
          <w:bCs/>
          <w:sz w:val="24"/>
        </w:rPr>
        <w:t>Красноармейский</w:t>
      </w:r>
      <w:r w:rsidRPr="002F13DB">
        <w:rPr>
          <w:rFonts w:eastAsia="Calibri"/>
          <w:b/>
          <w:bCs/>
          <w:sz w:val="24"/>
        </w:rPr>
        <w:t xml:space="preserve">  Самарской области и оценки налоговых расходов сельского поселения </w:t>
      </w:r>
      <w:r>
        <w:rPr>
          <w:rFonts w:eastAsia="Calibri"/>
          <w:b/>
          <w:bCs/>
          <w:sz w:val="24"/>
        </w:rPr>
        <w:t>Куйбышевский</w:t>
      </w:r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>
        <w:rPr>
          <w:rFonts w:eastAsia="Calibri"/>
          <w:b/>
          <w:bCs/>
          <w:sz w:val="24"/>
        </w:rPr>
        <w:t>Красноармейский</w:t>
      </w:r>
      <w:r w:rsidRPr="002F13DB">
        <w:rPr>
          <w:rFonts w:eastAsia="Calibri"/>
          <w:b/>
          <w:bCs/>
          <w:sz w:val="24"/>
        </w:rPr>
        <w:t xml:space="preserve">  Самарской области</w:t>
      </w:r>
    </w:p>
    <w:p w:rsidR="00773744" w:rsidRPr="002F13DB" w:rsidRDefault="00773744" w:rsidP="00773744">
      <w:pPr>
        <w:ind w:firstLine="708"/>
        <w:jc w:val="center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>(далее - Порядок)</w:t>
      </w:r>
    </w:p>
    <w:p w:rsidR="00773744" w:rsidRPr="002F13DB" w:rsidRDefault="00773744" w:rsidP="00773744">
      <w:pPr>
        <w:jc w:val="center"/>
        <w:rPr>
          <w:rFonts w:eastAsia="Calibri"/>
          <w:sz w:val="24"/>
          <w:lang w:eastAsia="ru-RU"/>
        </w:rPr>
      </w:pPr>
    </w:p>
    <w:p w:rsidR="00773744" w:rsidRPr="002F13DB" w:rsidRDefault="00773744" w:rsidP="00773744">
      <w:pPr>
        <w:spacing w:after="200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1. Общие положения</w:t>
      </w:r>
    </w:p>
    <w:p w:rsidR="00773744" w:rsidRPr="002F13DB" w:rsidRDefault="00773744" w:rsidP="00773744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1.1. Настоящий Порядок определяет процедуру формирования перечня налоговых расходов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и методику оценки налоговых расходов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- налоговые расходы).</w:t>
      </w:r>
    </w:p>
    <w:p w:rsidR="00773744" w:rsidRPr="002F13DB" w:rsidRDefault="00773744" w:rsidP="00773744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1.2. В целях настоящего Порядка применяются следующие понятия и термины:</w:t>
      </w:r>
    </w:p>
    <w:p w:rsidR="00773744" w:rsidRPr="002F13DB" w:rsidRDefault="00773744" w:rsidP="00773744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«налоговые расходы» - выпадающие доходы бюджета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</w:t>
      </w:r>
      <w:r>
        <w:rPr>
          <w:rFonts w:eastAsia="Calibri"/>
          <w:sz w:val="24"/>
        </w:rPr>
        <w:t xml:space="preserve"> Красноармейский Самарской области</w:t>
      </w:r>
      <w:r w:rsidRPr="002F13DB">
        <w:rPr>
          <w:rFonts w:eastAsia="Calibri"/>
          <w:sz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 по тексту - муниципальные программы) и (или) целями социально-экономической политики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по тексту – социально-экономическая политика поселения), не относящимися к муниципальным программам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– сельское поселение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>);</w:t>
      </w:r>
    </w:p>
    <w:p w:rsidR="00773744" w:rsidRPr="002F13DB" w:rsidRDefault="00773744" w:rsidP="00773744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«куратор налогового расхода» - ответственный исполнитель муниципальной программы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b/>
          <w:bCs/>
          <w:sz w:val="24"/>
        </w:rPr>
        <w:t xml:space="preserve">, </w:t>
      </w:r>
      <w:r w:rsidRPr="002F13DB">
        <w:rPr>
          <w:rFonts w:eastAsia="Calibri"/>
          <w:sz w:val="24"/>
        </w:rPr>
        <w:t xml:space="preserve"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и (или) целей социально-экономической политики </w:t>
      </w:r>
      <w:r>
        <w:rPr>
          <w:rFonts w:eastAsia="Calibri"/>
          <w:sz w:val="24"/>
        </w:rPr>
        <w:t xml:space="preserve">сельского </w:t>
      </w:r>
      <w:r w:rsidRPr="002F13DB">
        <w:rPr>
          <w:rFonts w:eastAsia="Calibri"/>
          <w:sz w:val="24"/>
        </w:rPr>
        <w:t xml:space="preserve">поселения, не относящихся к муниципальным программам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>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</w:t>
      </w:r>
      <w:r w:rsidRPr="002F13DB">
        <w:rPr>
          <w:rFonts w:eastAsia="Calibri"/>
          <w:sz w:val="24"/>
        </w:rPr>
        <w:lastRenderedPageBreak/>
        <w:t xml:space="preserve">льготы, а также иные характеристики, предусмотренные </w:t>
      </w:r>
      <w:hyperlink r:id="rId7" w:history="1">
        <w:r w:rsidRPr="002F13DB">
          <w:rPr>
            <w:rFonts w:eastAsia="Calibri"/>
            <w:sz w:val="24"/>
          </w:rPr>
          <w:t>разделом I приложения №1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налоговых расходов»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объемов налоговых расходов»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</w:t>
      </w:r>
      <w:hyperlink r:id="rId8" w:history="1">
        <w:r w:rsidRPr="002F13DB">
          <w:rPr>
            <w:rFonts w:eastAsia="Calibri"/>
            <w:sz w:val="24"/>
          </w:rPr>
          <w:t>перечень</w:t>
        </w:r>
      </w:hyperlink>
      <w:r w:rsidRPr="002F13DB">
        <w:rPr>
          <w:rFonts w:eastAsia="Calibri"/>
          <w:sz w:val="24"/>
        </w:rPr>
        <w:t xml:space="preserve"> налоговых расходов»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>, не относящимися к муниципальным программам, а также о кураторах налоговых расходов (приложение № 2 к настоящему Порядку);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«плательщики» - плательщики налогов, сборов и страховых взносов на обязательное социальное страхование;</w:t>
      </w:r>
    </w:p>
    <w:p w:rsidR="00773744" w:rsidRPr="002F13DB" w:rsidRDefault="00773744" w:rsidP="00773744">
      <w:pPr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«нераспределенные налоговые расходы»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«технические (финансовые) налоговые расходы»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«фискальные характеристики налоговых расходов»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9" w:history="1">
        <w:r w:rsidRPr="002F13DB">
          <w:rPr>
            <w:rFonts w:eastAsia="Calibri"/>
            <w:sz w:val="24"/>
          </w:rPr>
          <w:t>разделом III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«целевые характеристики налоговых расходов»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0" w:history="1">
        <w:r w:rsidRPr="002F13DB">
          <w:rPr>
            <w:rFonts w:eastAsia="Calibri"/>
            <w:sz w:val="24"/>
          </w:rPr>
          <w:t>разделом 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Порядку.</w:t>
      </w:r>
    </w:p>
    <w:p w:rsidR="00773744" w:rsidRDefault="00773744" w:rsidP="00773744">
      <w:pPr>
        <w:shd w:val="clear" w:color="auto" w:fill="FFFFFF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 xml:space="preserve">1.3. Отнесение налоговых расходов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к муниципальным программам сельского</w:t>
      </w:r>
    </w:p>
    <w:p w:rsidR="00773744" w:rsidRPr="002F13DB" w:rsidRDefault="00773744" w:rsidP="00773744">
      <w:pPr>
        <w:adjustRightInd w:val="0"/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осуществляется исходя из целей и задач муниципальных программ и (или) целей социально-экономической политики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 Самарской области</w:t>
      </w:r>
      <w:r w:rsidRPr="002F13DB">
        <w:rPr>
          <w:rFonts w:eastAsia="Calibri"/>
          <w:sz w:val="24"/>
        </w:rPr>
        <w:t xml:space="preserve">, не относящихся к муниципальным программам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1.4. Оценка налоговых расходов осуществляется ведущим специалистом Администрации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муниципального района Красноармейский Самарской области </w:t>
      </w:r>
      <w:r w:rsidRPr="002F13DB">
        <w:rPr>
          <w:rFonts w:eastAsia="Calibri"/>
          <w:sz w:val="24"/>
        </w:rPr>
        <w:t xml:space="preserve"> (далее – специалист) совместно с главным бухгалтером Администрации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муниципального района Красноармейский</w:t>
      </w:r>
      <w:r w:rsidRPr="002F13DB">
        <w:rPr>
          <w:rFonts w:eastAsia="Calibri"/>
          <w:sz w:val="24"/>
        </w:rPr>
        <w:t xml:space="preserve"> Самарской области»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1.5. Кураторы налоговых расходов осуществляют оценку налоговых расходов.</w:t>
      </w:r>
      <w:r w:rsidRPr="002F13DB">
        <w:rPr>
          <w:rFonts w:eastAsia="Calibri"/>
          <w:sz w:val="24"/>
        </w:rPr>
        <w:tab/>
      </w:r>
    </w:p>
    <w:p w:rsidR="00773744" w:rsidRPr="002F13DB" w:rsidRDefault="00773744" w:rsidP="00773744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</w:p>
    <w:p w:rsidR="00773744" w:rsidRPr="002F13DB" w:rsidRDefault="00773744" w:rsidP="00773744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2. Формирование перечня налоговых расходов.</w:t>
      </w:r>
    </w:p>
    <w:p w:rsidR="00773744" w:rsidRPr="002F13DB" w:rsidRDefault="00773744" w:rsidP="00773744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773744" w:rsidRPr="002F13DB" w:rsidRDefault="00773744" w:rsidP="00773744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2.2. Кураторы налоговых расходов, в течение 5 рабочих дней со дня поступления от специалиста и</w:t>
      </w:r>
      <w:r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(или) бухгалтера проекта перечня налоговых расходов согласовывают проект. </w:t>
      </w:r>
    </w:p>
    <w:p w:rsidR="00773744" w:rsidRPr="002F13DB" w:rsidRDefault="00773744" w:rsidP="00773744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 согласно приложению № 2 к настоящему Порядку.</w:t>
      </w:r>
    </w:p>
    <w:p w:rsidR="00773744" w:rsidRPr="002F13DB" w:rsidRDefault="00773744" w:rsidP="00773744">
      <w:pPr>
        <w:ind w:firstLine="708"/>
        <w:rPr>
          <w:sz w:val="24"/>
          <w:lang w:eastAsia="ru-RU"/>
        </w:rPr>
      </w:pPr>
      <w:r w:rsidRPr="002F13DB">
        <w:rPr>
          <w:sz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773744" w:rsidRPr="002F13DB" w:rsidRDefault="00773744" w:rsidP="00773744">
      <w:pPr>
        <w:ind w:firstLine="708"/>
        <w:rPr>
          <w:sz w:val="24"/>
          <w:lang w:eastAsia="ru-RU"/>
        </w:rPr>
      </w:pPr>
      <w:r w:rsidRPr="002F13DB">
        <w:rPr>
          <w:sz w:val="24"/>
          <w:lang w:eastAsia="ru-RU"/>
        </w:rPr>
        <w:t xml:space="preserve">В случае если по результатам рассмотрения не вынесены предложения в течение срока, указанного в пункте 2.3. настоящего Порядка, проект перечня налоговых расходов </w:t>
      </w:r>
      <w:r w:rsidRPr="002F13DB">
        <w:rPr>
          <w:sz w:val="24"/>
          <w:lang w:eastAsia="ru-RU"/>
        </w:rPr>
        <w:lastRenderedPageBreak/>
        <w:t>считается согласованным.</w:t>
      </w:r>
    </w:p>
    <w:p w:rsidR="00773744" w:rsidRPr="002F13DB" w:rsidRDefault="00773744" w:rsidP="00773744">
      <w:pPr>
        <w:pStyle w:val="formattext"/>
        <w:spacing w:before="0" w:beforeAutospacing="0" w:after="0" w:afterAutospacing="0"/>
        <w:ind w:firstLine="708"/>
        <w:jc w:val="both"/>
      </w:pPr>
      <w:r w:rsidRPr="004D034F">
        <w:rPr>
          <w:rFonts w:eastAsia="Calibri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F13DB">
        <w:t>перечня налоговых расходов считается согласованным в отношении соответствующих позиций.</w:t>
      </w:r>
    </w:p>
    <w:p w:rsidR="00773744" w:rsidRPr="002F13DB" w:rsidRDefault="00773744" w:rsidP="00773744">
      <w:pPr>
        <w:rPr>
          <w:sz w:val="24"/>
          <w:lang w:eastAsia="ru-RU"/>
        </w:rPr>
      </w:pPr>
      <w:r w:rsidRPr="002F13DB">
        <w:rPr>
          <w:sz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773744" w:rsidRPr="002F13DB" w:rsidRDefault="00773744" w:rsidP="00773744">
      <w:pPr>
        <w:rPr>
          <w:sz w:val="24"/>
          <w:lang w:eastAsia="ru-RU"/>
        </w:rPr>
      </w:pPr>
      <w:r w:rsidRPr="002F13DB">
        <w:rPr>
          <w:sz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</w:t>
      </w:r>
      <w:r>
        <w:rPr>
          <w:sz w:val="24"/>
          <w:lang w:eastAsia="ru-RU"/>
        </w:rPr>
        <w:t xml:space="preserve"> в окончательной редакции</w:t>
      </w:r>
      <w:r w:rsidRPr="002F13DB">
        <w:rPr>
          <w:sz w:val="24"/>
          <w:lang w:eastAsia="ru-RU"/>
        </w:rPr>
        <w:t>.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933797">
        <w:rPr>
          <w:rFonts w:eastAsia="Calibri"/>
          <w:sz w:val="24"/>
        </w:rPr>
        <w:t xml:space="preserve">2.4.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bookmarkStart w:id="0" w:name="_Hlk70426755"/>
      <w:r w:rsidRPr="00933797">
        <w:rPr>
          <w:rFonts w:eastAsia="Calibri"/>
          <w:sz w:val="24"/>
        </w:rPr>
        <w:t>Комитет по управлению финансами администрации Красноармейского района</w:t>
      </w:r>
      <w:bookmarkEnd w:id="0"/>
      <w:r w:rsidRPr="00933797">
        <w:rPr>
          <w:rFonts w:eastAsia="Calibri"/>
          <w:sz w:val="24"/>
        </w:rPr>
        <w:t xml:space="preserve"> соответствующую информацию по форме согласно приложению №2 к настоящему Порядку.</w:t>
      </w:r>
      <w:r w:rsidRPr="002F13DB">
        <w:rPr>
          <w:rFonts w:eastAsia="Calibri"/>
          <w:sz w:val="24"/>
        </w:rPr>
        <w:t xml:space="preserve"> 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2.5. 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</w:t>
      </w:r>
      <w:r>
        <w:rPr>
          <w:rFonts w:eastAsia="Calibri"/>
          <w:sz w:val="24"/>
        </w:rPr>
        <w:t>Куйбышевский</w:t>
      </w:r>
      <w:r w:rsidRPr="002F13DB">
        <w:rPr>
          <w:rFonts w:eastAsia="Calibri"/>
          <w:sz w:val="24"/>
        </w:rPr>
        <w:t xml:space="preserve"> муниципального района </w:t>
      </w:r>
      <w:r>
        <w:rPr>
          <w:rFonts w:eastAsia="Calibri"/>
          <w:sz w:val="24"/>
        </w:rPr>
        <w:t>Красноармейский</w:t>
      </w:r>
      <w:r w:rsidRPr="002F13DB">
        <w:rPr>
          <w:rFonts w:eastAsia="Calibri"/>
          <w:sz w:val="24"/>
        </w:rPr>
        <w:t xml:space="preserve">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 уточнения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773744" w:rsidRPr="002F13DB" w:rsidRDefault="00773744" w:rsidP="00773744">
      <w:pPr>
        <w:tabs>
          <w:tab w:val="left" w:pos="708"/>
          <w:tab w:val="left" w:pos="2556"/>
        </w:tabs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2F13DB">
        <w:rPr>
          <w:rFonts w:eastAsia="Calibri"/>
          <w:sz w:val="24"/>
        </w:rPr>
        <w:tab/>
        <w:t>3. Оценка эффективности налоговых расходов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3.1. Оценка налоговых расходов сельского поселения осуществляется куратором налогового расхода в порядке и с соблюдением общих требований, установленных настоящим документом.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3.2. В целях оценки эффективности налоговых расходов</w:t>
      </w:r>
      <w:r w:rsidRPr="002F13DB">
        <w:rPr>
          <w:rFonts w:eastAsia="Calibri"/>
          <w:sz w:val="24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В случае отсутствия необходимых данных в налоговой отчетности оценка фискальных характеристик налогового расхода производится без учета этих данных.   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целесообразности налоговых расходов;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ab/>
        <w:t>оценку результативности налоговых расходов.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3.4. Критериями целесообразности налоговых расходов являются: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>соответствие налоговых расходов сельского поселения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773744" w:rsidRPr="002F13DB" w:rsidRDefault="00773744" w:rsidP="00773744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3.6.  В качестве критерия результативности налогового расхода сельского поселения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</w:t>
      </w:r>
      <w:r w:rsidRPr="002F13DB">
        <w:rPr>
          <w:rFonts w:eastAsia="Calibri"/>
          <w:sz w:val="24"/>
        </w:rPr>
        <w:lastRenderedPageBreak/>
        <w:t>достижения того же показателя (индикатора) в случае применения альтернативных механизмов).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б) предоставление муниципальных гарантий по обязательствам плательщиков, имеющих право на льготы;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73744" w:rsidRPr="002F13DB" w:rsidRDefault="00773744" w:rsidP="00773744">
      <w:pPr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1" w:history="1">
        <w:r w:rsidRPr="002F13DB">
          <w:rPr>
            <w:rFonts w:eastAsia="Calibri"/>
            <w:color w:val="000000"/>
            <w:sz w:val="24"/>
          </w:rPr>
          <w:t>формуле</w:t>
        </w:r>
      </w:hyperlink>
      <w:r w:rsidRPr="002F13DB">
        <w:rPr>
          <w:rFonts w:eastAsia="Calibri"/>
          <w:sz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773744" w:rsidRPr="00933797" w:rsidRDefault="00773744" w:rsidP="00773744">
      <w:pPr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  <w:r w:rsidRPr="00933797">
        <w:rPr>
          <w:rFonts w:eastAsia="Calibri"/>
          <w:sz w:val="24"/>
        </w:rPr>
        <w:t>Данная информация согласуется главой поселения и направляется в Комитет по управлению финансами администрации Красноармейского района в срок до 20 июля текущего финансового года.</w:t>
      </w:r>
    </w:p>
    <w:p w:rsidR="00773744" w:rsidRPr="002F13DB" w:rsidRDefault="00773744" w:rsidP="00773744">
      <w:pPr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933797">
        <w:rPr>
          <w:rFonts w:eastAsia="Calibri"/>
          <w:sz w:val="24"/>
        </w:rPr>
        <w:t>3.12. Комитет по управлению финансами администрации Красноармейского района формирует оценку эффективности налоговых расходов на основе данных, представленных кураторами налоговых расходов в срок до 1 августа текущего финансового года.</w:t>
      </w:r>
    </w:p>
    <w:p w:rsidR="00773744" w:rsidRPr="002F13DB" w:rsidRDefault="00773744" w:rsidP="00773744">
      <w:pPr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C20F30" w:rsidRPr="00CC55F3" w:rsidRDefault="00C20F30" w:rsidP="00563BF0">
      <w:pPr>
        <w:adjustRightInd w:val="0"/>
        <w:ind w:firstLine="539"/>
        <w:jc w:val="both"/>
        <w:rPr>
          <w:sz w:val="24"/>
          <w:szCs w:val="24"/>
        </w:rPr>
      </w:pPr>
    </w:p>
    <w:p w:rsidR="00563BF0" w:rsidRPr="00CC55F3" w:rsidRDefault="00563BF0" w:rsidP="00563BF0">
      <w:pPr>
        <w:adjustRightInd w:val="0"/>
        <w:ind w:firstLine="539"/>
        <w:jc w:val="both"/>
        <w:rPr>
          <w:sz w:val="24"/>
          <w:szCs w:val="24"/>
        </w:rPr>
      </w:pPr>
    </w:p>
    <w:p w:rsidR="00563BF0" w:rsidRPr="00CC55F3" w:rsidRDefault="00563BF0" w:rsidP="00563BF0">
      <w:pPr>
        <w:adjustRightInd w:val="0"/>
        <w:ind w:firstLine="539"/>
        <w:jc w:val="both"/>
        <w:rPr>
          <w:sz w:val="24"/>
          <w:szCs w:val="24"/>
        </w:rPr>
      </w:pPr>
    </w:p>
    <w:p w:rsidR="00563BF0" w:rsidRPr="00CC55F3" w:rsidRDefault="00563BF0" w:rsidP="00563BF0">
      <w:pPr>
        <w:adjustRightInd w:val="0"/>
        <w:ind w:firstLine="539"/>
        <w:jc w:val="both"/>
        <w:rPr>
          <w:sz w:val="24"/>
          <w:szCs w:val="24"/>
        </w:rPr>
      </w:pPr>
    </w:p>
    <w:p w:rsidR="00563BF0" w:rsidRPr="00CC55F3" w:rsidRDefault="00563BF0" w:rsidP="00563BF0">
      <w:pPr>
        <w:ind w:firstLine="708"/>
        <w:jc w:val="right"/>
        <w:rPr>
          <w:sz w:val="24"/>
          <w:szCs w:val="24"/>
        </w:rPr>
      </w:pPr>
      <w:r w:rsidRPr="00CC55F3">
        <w:rPr>
          <w:sz w:val="24"/>
          <w:szCs w:val="24"/>
          <w:lang w:eastAsia="ru-RU"/>
        </w:rPr>
        <w:t>ПРИЛОЖЕНИЕ № 1</w:t>
      </w:r>
      <w:r w:rsidRPr="00CC55F3">
        <w:rPr>
          <w:sz w:val="24"/>
          <w:szCs w:val="24"/>
          <w:lang w:eastAsia="ru-RU"/>
        </w:rPr>
        <w:br/>
        <w:t xml:space="preserve">к Порядку </w:t>
      </w:r>
      <w:r w:rsidRPr="00CC55F3">
        <w:rPr>
          <w:sz w:val="24"/>
          <w:szCs w:val="24"/>
        </w:rPr>
        <w:t xml:space="preserve">формирования перечня налоговых </w:t>
      </w:r>
    </w:p>
    <w:p w:rsidR="00563BF0" w:rsidRPr="00CC55F3" w:rsidRDefault="00563BF0" w:rsidP="00563BF0">
      <w:pPr>
        <w:ind w:firstLine="708"/>
        <w:jc w:val="right"/>
        <w:rPr>
          <w:sz w:val="24"/>
          <w:szCs w:val="24"/>
        </w:rPr>
      </w:pPr>
      <w:r w:rsidRPr="00CC55F3">
        <w:rPr>
          <w:sz w:val="24"/>
          <w:szCs w:val="24"/>
        </w:rPr>
        <w:t xml:space="preserve">расходов и оценки налоговых расходов </w:t>
      </w:r>
    </w:p>
    <w:p w:rsidR="004A7DF4" w:rsidRDefault="004A7DF4" w:rsidP="00563BF0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563BF0" w:rsidRPr="00CC55F3">
        <w:rPr>
          <w:sz w:val="24"/>
          <w:szCs w:val="24"/>
        </w:rPr>
        <w:t xml:space="preserve">ельского поселения </w:t>
      </w:r>
      <w:r w:rsidR="00563BF0">
        <w:rPr>
          <w:sz w:val="24"/>
          <w:szCs w:val="24"/>
        </w:rPr>
        <w:t>Куйбышевский</w:t>
      </w:r>
      <w:r w:rsidR="00563BF0" w:rsidRPr="00CC55F3">
        <w:rPr>
          <w:sz w:val="24"/>
          <w:szCs w:val="24"/>
        </w:rPr>
        <w:t xml:space="preserve"> </w:t>
      </w:r>
    </w:p>
    <w:p w:rsidR="00563BF0" w:rsidRPr="00CC55F3" w:rsidRDefault="00563BF0" w:rsidP="00563BF0">
      <w:pPr>
        <w:ind w:firstLine="708"/>
        <w:jc w:val="right"/>
        <w:rPr>
          <w:sz w:val="24"/>
          <w:szCs w:val="24"/>
        </w:rPr>
      </w:pPr>
      <w:r w:rsidRPr="00CC55F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Красноармейский</w:t>
      </w:r>
      <w:r w:rsidRPr="00CC55F3">
        <w:rPr>
          <w:sz w:val="24"/>
          <w:szCs w:val="24"/>
        </w:rPr>
        <w:t xml:space="preserve"> </w:t>
      </w:r>
    </w:p>
    <w:p w:rsidR="00563BF0" w:rsidRPr="00CC55F3" w:rsidRDefault="00563BF0" w:rsidP="00563BF0">
      <w:pPr>
        <w:ind w:firstLine="708"/>
        <w:jc w:val="right"/>
        <w:rPr>
          <w:sz w:val="24"/>
          <w:szCs w:val="24"/>
          <w:lang w:eastAsia="ru-RU"/>
        </w:rPr>
      </w:pPr>
      <w:r w:rsidRPr="00CC55F3">
        <w:rPr>
          <w:sz w:val="24"/>
          <w:szCs w:val="24"/>
        </w:rPr>
        <w:t xml:space="preserve"> Самарской области</w:t>
      </w:r>
      <w:r w:rsidRPr="00CC55F3">
        <w:rPr>
          <w:sz w:val="24"/>
          <w:szCs w:val="24"/>
          <w:lang w:eastAsia="ru-RU"/>
        </w:rPr>
        <w:t xml:space="preserve"> </w:t>
      </w:r>
    </w:p>
    <w:p w:rsidR="00563BF0" w:rsidRPr="00CC55F3" w:rsidRDefault="00563BF0" w:rsidP="00563BF0">
      <w:pPr>
        <w:jc w:val="right"/>
        <w:rPr>
          <w:sz w:val="24"/>
          <w:szCs w:val="24"/>
          <w:lang w:eastAsia="ru-RU"/>
        </w:rPr>
      </w:pPr>
    </w:p>
    <w:p w:rsidR="00563BF0" w:rsidRPr="00C20F30" w:rsidRDefault="00563BF0" w:rsidP="00563BF0">
      <w:pPr>
        <w:jc w:val="center"/>
        <w:rPr>
          <w:b/>
          <w:sz w:val="24"/>
          <w:szCs w:val="24"/>
        </w:rPr>
      </w:pPr>
      <w:r w:rsidRPr="00C20F30">
        <w:rPr>
          <w:b/>
          <w:sz w:val="24"/>
          <w:szCs w:val="24"/>
        </w:rPr>
        <w:t>Перечень показателей для проведения оценки налогового расхода сельского поселения Куйбышевский муниципального района Красноармейский Самарской области</w:t>
      </w:r>
    </w:p>
    <w:p w:rsidR="00563BF0" w:rsidRPr="00CC55F3" w:rsidRDefault="00563BF0" w:rsidP="00563BF0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96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183"/>
        <w:gridCol w:w="3036"/>
      </w:tblGrid>
      <w:tr w:rsidR="00563BF0" w:rsidRPr="00CC55F3" w:rsidTr="00C56B88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Источник данных</w:t>
            </w:r>
          </w:p>
        </w:tc>
      </w:tr>
      <w:tr w:rsidR="00563BF0" w:rsidRPr="00CC55F3" w:rsidTr="00C56B88">
        <w:tc>
          <w:tcPr>
            <w:tcW w:w="9699" w:type="dxa"/>
            <w:gridSpan w:val="3"/>
            <w:tcBorders>
              <w:top w:val="single" w:sz="4" w:space="0" w:color="auto"/>
            </w:tcBorders>
          </w:tcPr>
          <w:p w:rsidR="00563BF0" w:rsidRPr="00CC55F3" w:rsidRDefault="00563BF0" w:rsidP="00C56B88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 xml:space="preserve">I. Нормативные характеристики налогового расхода сельского поселения </w:t>
            </w:r>
            <w:r>
              <w:rPr>
                <w:sz w:val="24"/>
                <w:szCs w:val="24"/>
              </w:rPr>
              <w:t>Куйбышевский</w:t>
            </w:r>
            <w:r w:rsidRPr="00CC55F3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Красноармейский</w:t>
            </w:r>
            <w:r w:rsidRPr="00CC55F3">
              <w:rPr>
                <w:sz w:val="24"/>
                <w:szCs w:val="24"/>
              </w:rPr>
              <w:t xml:space="preserve"> Самарской области (далее - налоговый расход)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3.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4.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5.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6.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7.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563BF0" w:rsidRPr="00CC55F3" w:rsidTr="00C56B88">
        <w:tc>
          <w:tcPr>
            <w:tcW w:w="9699" w:type="dxa"/>
            <w:gridSpan w:val="3"/>
          </w:tcPr>
          <w:p w:rsidR="00563BF0" w:rsidRPr="00CC55F3" w:rsidRDefault="00563BF0" w:rsidP="00C56B88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8.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куратора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9.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куратора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10.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 xml:space="preserve"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</w:t>
            </w:r>
            <w:r w:rsidR="00773744" w:rsidRPr="00CC55F3">
              <w:rPr>
                <w:sz w:val="24"/>
                <w:szCs w:val="24"/>
              </w:rPr>
              <w:t>реализации,</w:t>
            </w:r>
            <w:r w:rsidRPr="00CC55F3">
              <w:rPr>
                <w:sz w:val="24"/>
                <w:szCs w:val="24"/>
              </w:rPr>
              <w:t xml:space="preserve"> которых предоставляются льготы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11.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 xml:space="preserve">Наименования структурных элементов муниципальных программ, в целях </w:t>
            </w:r>
            <w:r w:rsidR="00773744" w:rsidRPr="00CC55F3">
              <w:rPr>
                <w:sz w:val="24"/>
                <w:szCs w:val="24"/>
              </w:rPr>
              <w:t>реализации,</w:t>
            </w:r>
            <w:r w:rsidRPr="00CC55F3">
              <w:rPr>
                <w:sz w:val="24"/>
                <w:szCs w:val="24"/>
              </w:rPr>
              <w:t xml:space="preserve"> которых предоставляются льготы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12.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 xml:space="preserve">Показатели (индикаторы) достижения целей </w:t>
            </w:r>
            <w:r w:rsidRPr="00CC55F3">
              <w:rPr>
                <w:sz w:val="24"/>
                <w:szCs w:val="24"/>
              </w:rPr>
              <w:lastRenderedPageBreak/>
              <w:t>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lastRenderedPageBreak/>
              <w:t>Данные куратора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куратора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14.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куратора</w:t>
            </w:r>
          </w:p>
        </w:tc>
      </w:tr>
      <w:tr w:rsidR="00563BF0" w:rsidRPr="00CC55F3" w:rsidTr="00C56B88">
        <w:tc>
          <w:tcPr>
            <w:tcW w:w="9699" w:type="dxa"/>
            <w:gridSpan w:val="3"/>
          </w:tcPr>
          <w:p w:rsidR="00563BF0" w:rsidRPr="00CC55F3" w:rsidRDefault="00563BF0" w:rsidP="00C56B88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15.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16.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17.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куратора</w:t>
            </w:r>
          </w:p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18.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19.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МИ ФНС России №11 по Самарской области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20.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>
              <w:rPr>
                <w:sz w:val="24"/>
                <w:szCs w:val="24"/>
              </w:rPr>
              <w:t>Куйбышевский</w:t>
            </w:r>
            <w:r w:rsidRPr="00CC55F3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Красноармейский</w:t>
            </w:r>
            <w:r w:rsidRPr="00CC55F3">
              <w:rPr>
                <w:sz w:val="24"/>
                <w:szCs w:val="24"/>
              </w:rPr>
              <w:t xml:space="preserve">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 МИ ФНС России  №11 по Самарской области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21.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 xml:space="preserve">Объем налогов, задекларированных для уплаты в бюджет сельского поселения </w:t>
            </w:r>
            <w:r>
              <w:rPr>
                <w:sz w:val="24"/>
                <w:szCs w:val="24"/>
              </w:rPr>
              <w:t>Куйбышевский</w:t>
            </w:r>
            <w:r w:rsidRPr="00CC55F3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Красноармейский</w:t>
            </w:r>
            <w:r w:rsidRPr="00CC55F3">
              <w:rPr>
                <w:sz w:val="24"/>
                <w:szCs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Данные МИ ФНС России №11по Самарской области</w:t>
            </w:r>
          </w:p>
        </w:tc>
      </w:tr>
      <w:tr w:rsidR="00563BF0" w:rsidRPr="00CC55F3" w:rsidTr="00C56B88">
        <w:tc>
          <w:tcPr>
            <w:tcW w:w="480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>22.</w:t>
            </w:r>
          </w:p>
        </w:tc>
        <w:tc>
          <w:tcPr>
            <w:tcW w:w="6183" w:type="dxa"/>
          </w:tcPr>
          <w:p w:rsidR="00563BF0" w:rsidRPr="00CC55F3" w:rsidRDefault="00563BF0" w:rsidP="00C56B88">
            <w:pPr>
              <w:adjustRightInd w:val="0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t xml:space="preserve">Объем налогов, задекларированных для уплаты в бюджет </w:t>
            </w:r>
            <w:r w:rsidRPr="00CC55F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sz w:val="24"/>
                <w:szCs w:val="24"/>
              </w:rPr>
              <w:t>Куйбышевский</w:t>
            </w:r>
            <w:r w:rsidRPr="00CC55F3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Красноармейский</w:t>
            </w:r>
            <w:r w:rsidRPr="00CC55F3">
              <w:rPr>
                <w:sz w:val="24"/>
                <w:szCs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3036" w:type="dxa"/>
          </w:tcPr>
          <w:p w:rsidR="00563BF0" w:rsidRPr="00CC55F3" w:rsidRDefault="00563BF0" w:rsidP="00C56B88">
            <w:pPr>
              <w:adjustRightInd w:val="0"/>
              <w:jc w:val="center"/>
              <w:rPr>
                <w:sz w:val="24"/>
                <w:szCs w:val="24"/>
              </w:rPr>
            </w:pPr>
            <w:r w:rsidRPr="00CC55F3">
              <w:rPr>
                <w:sz w:val="24"/>
                <w:szCs w:val="24"/>
              </w:rPr>
              <w:lastRenderedPageBreak/>
              <w:t xml:space="preserve">Данные МИ ФНС России </w:t>
            </w:r>
            <w:r w:rsidRPr="00CC55F3">
              <w:rPr>
                <w:sz w:val="24"/>
                <w:szCs w:val="24"/>
              </w:rPr>
              <w:lastRenderedPageBreak/>
              <w:t>№11 по Самарской области</w:t>
            </w:r>
          </w:p>
        </w:tc>
      </w:tr>
    </w:tbl>
    <w:p w:rsidR="00563BF0" w:rsidRDefault="00563BF0" w:rsidP="00563BF0">
      <w:pPr>
        <w:spacing w:line="285" w:lineRule="auto"/>
        <w:ind w:left="299" w:right="121" w:firstLine="705"/>
        <w:jc w:val="both"/>
        <w:rPr>
          <w:sz w:val="26"/>
          <w:szCs w:val="26"/>
        </w:rPr>
      </w:pPr>
    </w:p>
    <w:p w:rsidR="00563BF0" w:rsidRPr="00563BF0" w:rsidRDefault="00563BF0" w:rsidP="00563BF0">
      <w:pPr>
        <w:rPr>
          <w:sz w:val="26"/>
          <w:szCs w:val="26"/>
        </w:rPr>
      </w:pPr>
    </w:p>
    <w:p w:rsidR="00563BF0" w:rsidRPr="00563BF0" w:rsidRDefault="00563BF0" w:rsidP="00563BF0">
      <w:pPr>
        <w:rPr>
          <w:sz w:val="26"/>
          <w:szCs w:val="26"/>
        </w:rPr>
      </w:pPr>
    </w:p>
    <w:p w:rsidR="00563BF0" w:rsidRPr="00563BF0" w:rsidRDefault="00563BF0" w:rsidP="00563BF0">
      <w:pPr>
        <w:rPr>
          <w:sz w:val="26"/>
          <w:szCs w:val="26"/>
        </w:rPr>
      </w:pPr>
    </w:p>
    <w:p w:rsidR="00563BF0" w:rsidRPr="00563BF0" w:rsidRDefault="00563BF0" w:rsidP="00563BF0">
      <w:pPr>
        <w:rPr>
          <w:sz w:val="26"/>
          <w:szCs w:val="26"/>
        </w:rPr>
      </w:pPr>
    </w:p>
    <w:p w:rsidR="00563BF0" w:rsidRPr="00563BF0" w:rsidRDefault="00563BF0" w:rsidP="00563BF0">
      <w:pPr>
        <w:rPr>
          <w:sz w:val="26"/>
          <w:szCs w:val="26"/>
        </w:rPr>
      </w:pPr>
    </w:p>
    <w:p w:rsidR="00563BF0" w:rsidRDefault="00563BF0" w:rsidP="00563BF0">
      <w:pPr>
        <w:rPr>
          <w:sz w:val="26"/>
          <w:szCs w:val="26"/>
        </w:rPr>
      </w:pPr>
    </w:p>
    <w:p w:rsidR="00702D17" w:rsidRDefault="00702D17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Default="00563BF0" w:rsidP="00563BF0">
      <w:pPr>
        <w:ind w:firstLine="708"/>
        <w:jc w:val="right"/>
        <w:rPr>
          <w:sz w:val="24"/>
          <w:szCs w:val="24"/>
          <w:lang w:eastAsia="ru-RU"/>
        </w:rPr>
        <w:sectPr w:rsidR="00563BF0" w:rsidSect="00563BF0">
          <w:pgSz w:w="11900" w:h="16840"/>
          <w:pgMar w:top="1134" w:right="851" w:bottom="1134" w:left="1418" w:header="720" w:footer="720" w:gutter="0"/>
          <w:cols w:space="720"/>
        </w:sectPr>
      </w:pPr>
    </w:p>
    <w:p w:rsidR="00563BF0" w:rsidRPr="00CC55F3" w:rsidRDefault="00563BF0" w:rsidP="00563BF0">
      <w:pPr>
        <w:ind w:firstLine="708"/>
        <w:jc w:val="right"/>
        <w:rPr>
          <w:sz w:val="24"/>
          <w:szCs w:val="24"/>
        </w:rPr>
      </w:pPr>
      <w:r w:rsidRPr="00CC55F3">
        <w:rPr>
          <w:sz w:val="24"/>
          <w:szCs w:val="24"/>
          <w:lang w:eastAsia="ru-RU"/>
        </w:rPr>
        <w:lastRenderedPageBreak/>
        <w:t>ПРИЛОЖЕНИЕ № 2</w:t>
      </w:r>
      <w:r w:rsidRPr="00CC55F3">
        <w:rPr>
          <w:sz w:val="24"/>
          <w:szCs w:val="24"/>
          <w:lang w:eastAsia="ru-RU"/>
        </w:rPr>
        <w:br/>
        <w:t xml:space="preserve">к Порядку </w:t>
      </w:r>
      <w:r w:rsidRPr="00CC55F3">
        <w:rPr>
          <w:sz w:val="24"/>
          <w:szCs w:val="24"/>
        </w:rPr>
        <w:t>формирования перечня налоговых расходов</w:t>
      </w:r>
    </w:p>
    <w:p w:rsidR="005A28DD" w:rsidRPr="00CC55F3" w:rsidRDefault="00563BF0" w:rsidP="005A28DD">
      <w:pPr>
        <w:ind w:firstLine="708"/>
        <w:jc w:val="right"/>
        <w:rPr>
          <w:sz w:val="24"/>
          <w:szCs w:val="24"/>
        </w:rPr>
      </w:pPr>
      <w:r w:rsidRPr="00CC55F3">
        <w:rPr>
          <w:sz w:val="24"/>
          <w:szCs w:val="24"/>
        </w:rPr>
        <w:t xml:space="preserve"> и оценки налоговых расходов </w:t>
      </w:r>
      <w:r w:rsidR="005A28DD">
        <w:rPr>
          <w:sz w:val="24"/>
          <w:szCs w:val="24"/>
        </w:rPr>
        <w:t>с</w:t>
      </w:r>
      <w:r w:rsidRPr="00CC55F3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Куйбышевский</w:t>
      </w:r>
      <w:r w:rsidRPr="00CC55F3">
        <w:rPr>
          <w:sz w:val="24"/>
          <w:szCs w:val="24"/>
        </w:rPr>
        <w:t xml:space="preserve"> </w:t>
      </w:r>
    </w:p>
    <w:p w:rsidR="00563BF0" w:rsidRPr="00CC55F3" w:rsidRDefault="00563BF0" w:rsidP="00563BF0">
      <w:pPr>
        <w:ind w:firstLine="708"/>
        <w:jc w:val="right"/>
        <w:rPr>
          <w:sz w:val="24"/>
          <w:szCs w:val="24"/>
          <w:lang w:eastAsia="ru-RU"/>
        </w:rPr>
      </w:pPr>
    </w:p>
    <w:p w:rsidR="00563BF0" w:rsidRDefault="00563BF0" w:rsidP="00563BF0">
      <w:pPr>
        <w:jc w:val="center"/>
        <w:rPr>
          <w:sz w:val="26"/>
          <w:szCs w:val="26"/>
        </w:rPr>
      </w:pPr>
    </w:p>
    <w:p w:rsidR="00563BF0" w:rsidRPr="00CC55F3" w:rsidRDefault="00563BF0" w:rsidP="00563BF0">
      <w:pPr>
        <w:jc w:val="right"/>
        <w:rPr>
          <w:sz w:val="24"/>
          <w:szCs w:val="24"/>
          <w:lang w:eastAsia="ru-RU"/>
        </w:rPr>
      </w:pPr>
    </w:p>
    <w:p w:rsidR="00563BF0" w:rsidRPr="00C20F30" w:rsidRDefault="00563BF0" w:rsidP="00563BF0">
      <w:pPr>
        <w:adjustRightInd w:val="0"/>
        <w:jc w:val="center"/>
        <w:rPr>
          <w:b/>
          <w:sz w:val="24"/>
          <w:szCs w:val="24"/>
        </w:rPr>
      </w:pPr>
      <w:r w:rsidRPr="00C20F30">
        <w:rPr>
          <w:b/>
          <w:sz w:val="24"/>
          <w:szCs w:val="24"/>
        </w:rPr>
        <w:t xml:space="preserve">Перечень налоговых расходов </w:t>
      </w:r>
    </w:p>
    <w:p w:rsidR="00563BF0" w:rsidRPr="00CC55F3" w:rsidRDefault="00563BF0" w:rsidP="00563BF0">
      <w:pPr>
        <w:adjustRightInd w:val="0"/>
        <w:jc w:val="both"/>
        <w:rPr>
          <w:sz w:val="24"/>
          <w:szCs w:val="24"/>
        </w:rPr>
      </w:pPr>
    </w:p>
    <w:tbl>
      <w:tblPr>
        <w:tblW w:w="13891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1088"/>
        <w:gridCol w:w="1440"/>
        <w:gridCol w:w="1260"/>
        <w:gridCol w:w="720"/>
        <w:gridCol w:w="1214"/>
        <w:gridCol w:w="1508"/>
        <w:gridCol w:w="2976"/>
        <w:gridCol w:w="1843"/>
      </w:tblGrid>
      <w:tr w:rsidR="00563BF0" w:rsidRPr="00563BF0" w:rsidTr="00563BF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563BF0" w:rsidRDefault="00563BF0" w:rsidP="004C2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F0">
              <w:rPr>
                <w:rFonts w:ascii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63BF0" w:rsidRPr="00563BF0" w:rsidTr="00C20F30">
        <w:trPr>
          <w:trHeight w:val="34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563BF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563BF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563BF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563BF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563BF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563BF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563BF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563BF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F0" w:rsidRPr="00C20F30" w:rsidRDefault="00C20F30" w:rsidP="00C20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20F30">
              <w:rPr>
                <w:rFonts w:ascii="Times New Roman" w:hAnsi="Times New Roman" w:cs="Times New Roman"/>
              </w:rPr>
              <w:t>9</w:t>
            </w:r>
          </w:p>
        </w:tc>
      </w:tr>
    </w:tbl>
    <w:p w:rsidR="00C20F30" w:rsidRDefault="00C20F30" w:rsidP="00C20F30">
      <w:pPr>
        <w:tabs>
          <w:tab w:val="left" w:pos="3120"/>
        </w:tabs>
        <w:rPr>
          <w:sz w:val="26"/>
          <w:szCs w:val="26"/>
        </w:rPr>
      </w:pPr>
    </w:p>
    <w:p w:rsidR="00563BF0" w:rsidRPr="00C20F30" w:rsidRDefault="00C20F30" w:rsidP="00C20F30">
      <w:pPr>
        <w:tabs>
          <w:tab w:val="left" w:pos="3120"/>
        </w:tabs>
        <w:rPr>
          <w:sz w:val="26"/>
          <w:szCs w:val="26"/>
        </w:rPr>
        <w:sectPr w:rsidR="00563BF0" w:rsidRPr="00C20F30" w:rsidSect="00563BF0">
          <w:pgSz w:w="16840" w:h="11900" w:orient="landscape"/>
          <w:pgMar w:top="1418" w:right="1134" w:bottom="851" w:left="1134" w:header="720" w:footer="720" w:gutter="0"/>
          <w:cols w:space="720"/>
        </w:sectPr>
      </w:pPr>
      <w:r>
        <w:rPr>
          <w:sz w:val="26"/>
          <w:szCs w:val="26"/>
        </w:rPr>
        <w:tab/>
      </w:r>
      <w:bookmarkStart w:id="1" w:name="_GoBack"/>
      <w:bookmarkEnd w:id="1"/>
    </w:p>
    <w:p w:rsidR="00C20F30" w:rsidRPr="00563BF0" w:rsidRDefault="00C20F30" w:rsidP="00563BF0">
      <w:pPr>
        <w:jc w:val="center"/>
        <w:rPr>
          <w:sz w:val="26"/>
          <w:szCs w:val="26"/>
        </w:rPr>
      </w:pPr>
    </w:p>
    <w:sectPr w:rsidR="00C20F30" w:rsidRPr="00563BF0" w:rsidSect="00563BF0">
      <w:pgSz w:w="11900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F0" w:rsidRDefault="00563BF0" w:rsidP="00563BF0">
      <w:r>
        <w:separator/>
      </w:r>
    </w:p>
  </w:endnote>
  <w:endnote w:type="continuationSeparator" w:id="0">
    <w:p w:rsidR="00563BF0" w:rsidRDefault="00563BF0" w:rsidP="0056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F0" w:rsidRDefault="00563BF0" w:rsidP="00563BF0">
      <w:r>
        <w:separator/>
      </w:r>
    </w:p>
  </w:footnote>
  <w:footnote w:type="continuationSeparator" w:id="0">
    <w:p w:rsidR="00563BF0" w:rsidRDefault="00563BF0" w:rsidP="0056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80A"/>
    <w:multiLevelType w:val="hybridMultilevel"/>
    <w:tmpl w:val="C63A32D6"/>
    <w:lvl w:ilvl="0" w:tplc="AF3065F0">
      <w:start w:val="1"/>
      <w:numFmt w:val="decimal"/>
      <w:lvlText w:val="%1."/>
      <w:lvlJc w:val="left"/>
      <w:pPr>
        <w:ind w:left="302" w:hanging="604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81D2C80C">
      <w:numFmt w:val="bullet"/>
      <w:lvlText w:val="•"/>
      <w:lvlJc w:val="left"/>
      <w:pPr>
        <w:ind w:left="1252" w:hanging="604"/>
      </w:pPr>
      <w:rPr>
        <w:rFonts w:hint="default"/>
        <w:lang w:val="ru-RU" w:eastAsia="en-US" w:bidi="ar-SA"/>
      </w:rPr>
    </w:lvl>
    <w:lvl w:ilvl="2" w:tplc="F5D468A6">
      <w:numFmt w:val="bullet"/>
      <w:lvlText w:val="•"/>
      <w:lvlJc w:val="left"/>
      <w:pPr>
        <w:ind w:left="2204" w:hanging="604"/>
      </w:pPr>
      <w:rPr>
        <w:rFonts w:hint="default"/>
        <w:lang w:val="ru-RU" w:eastAsia="en-US" w:bidi="ar-SA"/>
      </w:rPr>
    </w:lvl>
    <w:lvl w:ilvl="3" w:tplc="1786D9A2">
      <w:numFmt w:val="bullet"/>
      <w:lvlText w:val="•"/>
      <w:lvlJc w:val="left"/>
      <w:pPr>
        <w:ind w:left="3156" w:hanging="604"/>
      </w:pPr>
      <w:rPr>
        <w:rFonts w:hint="default"/>
        <w:lang w:val="ru-RU" w:eastAsia="en-US" w:bidi="ar-SA"/>
      </w:rPr>
    </w:lvl>
    <w:lvl w:ilvl="4" w:tplc="D3F4B170">
      <w:numFmt w:val="bullet"/>
      <w:lvlText w:val="•"/>
      <w:lvlJc w:val="left"/>
      <w:pPr>
        <w:ind w:left="4108" w:hanging="604"/>
      </w:pPr>
      <w:rPr>
        <w:rFonts w:hint="default"/>
        <w:lang w:val="ru-RU" w:eastAsia="en-US" w:bidi="ar-SA"/>
      </w:rPr>
    </w:lvl>
    <w:lvl w:ilvl="5" w:tplc="ADD8B332">
      <w:numFmt w:val="bullet"/>
      <w:lvlText w:val="•"/>
      <w:lvlJc w:val="left"/>
      <w:pPr>
        <w:ind w:left="5060" w:hanging="604"/>
      </w:pPr>
      <w:rPr>
        <w:rFonts w:hint="default"/>
        <w:lang w:val="ru-RU" w:eastAsia="en-US" w:bidi="ar-SA"/>
      </w:rPr>
    </w:lvl>
    <w:lvl w:ilvl="6" w:tplc="047A3722">
      <w:numFmt w:val="bullet"/>
      <w:lvlText w:val="•"/>
      <w:lvlJc w:val="left"/>
      <w:pPr>
        <w:ind w:left="6012" w:hanging="604"/>
      </w:pPr>
      <w:rPr>
        <w:rFonts w:hint="default"/>
        <w:lang w:val="ru-RU" w:eastAsia="en-US" w:bidi="ar-SA"/>
      </w:rPr>
    </w:lvl>
    <w:lvl w:ilvl="7" w:tplc="67602F02">
      <w:numFmt w:val="bullet"/>
      <w:lvlText w:val="•"/>
      <w:lvlJc w:val="left"/>
      <w:pPr>
        <w:ind w:left="6964" w:hanging="604"/>
      </w:pPr>
      <w:rPr>
        <w:rFonts w:hint="default"/>
        <w:lang w:val="ru-RU" w:eastAsia="en-US" w:bidi="ar-SA"/>
      </w:rPr>
    </w:lvl>
    <w:lvl w:ilvl="8" w:tplc="BFD6F85E">
      <w:numFmt w:val="bullet"/>
      <w:lvlText w:val="•"/>
      <w:lvlJc w:val="left"/>
      <w:pPr>
        <w:ind w:left="7916" w:hanging="604"/>
      </w:pPr>
      <w:rPr>
        <w:rFonts w:hint="default"/>
        <w:lang w:val="ru-RU" w:eastAsia="en-US" w:bidi="ar-SA"/>
      </w:rPr>
    </w:lvl>
  </w:abstractNum>
  <w:abstractNum w:abstractNumId="1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17"/>
    <w:rsid w:val="00057D3E"/>
    <w:rsid w:val="00101E9C"/>
    <w:rsid w:val="002F3619"/>
    <w:rsid w:val="003D58FC"/>
    <w:rsid w:val="004A7DF4"/>
    <w:rsid w:val="004C23C0"/>
    <w:rsid w:val="004D7AFA"/>
    <w:rsid w:val="004F7CFC"/>
    <w:rsid w:val="00501255"/>
    <w:rsid w:val="00555933"/>
    <w:rsid w:val="00563BF0"/>
    <w:rsid w:val="005A28DD"/>
    <w:rsid w:val="00702D17"/>
    <w:rsid w:val="00773744"/>
    <w:rsid w:val="008A4783"/>
    <w:rsid w:val="009E576B"/>
    <w:rsid w:val="00A046AC"/>
    <w:rsid w:val="00C20F30"/>
    <w:rsid w:val="00C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4C4F-6873-4605-BC86-30AE100F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226" w:right="119"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1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line="412" w:lineRule="exact"/>
      <w:ind w:left="94" w:right="1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0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5012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caption"/>
    <w:basedOn w:val="a"/>
    <w:next w:val="a"/>
    <w:qFormat/>
    <w:rsid w:val="00501255"/>
    <w:pPr>
      <w:widowControl/>
      <w:autoSpaceDE/>
      <w:autoSpaceDN/>
      <w:jc w:val="center"/>
    </w:pPr>
    <w:rPr>
      <w:spacing w:val="60"/>
      <w:sz w:val="32"/>
      <w:szCs w:val="20"/>
      <w:lang w:eastAsia="ru-RU"/>
    </w:rPr>
  </w:style>
  <w:style w:type="paragraph" w:styleId="a7">
    <w:name w:val="No Spacing"/>
    <w:uiPriority w:val="1"/>
    <w:qFormat/>
    <w:rsid w:val="00501255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7A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F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formattext">
    <w:name w:val="formattext"/>
    <w:basedOn w:val="a"/>
    <w:uiPriority w:val="99"/>
    <w:rsid w:val="00563B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63BF0"/>
    <w:rPr>
      <w:rFonts w:ascii="Sylfaen" w:hAnsi="Sylfaen" w:cs="Sylfae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3BF0"/>
    <w:pPr>
      <w:shd w:val="clear" w:color="auto" w:fill="FFFFFF"/>
      <w:autoSpaceDE/>
      <w:autoSpaceDN/>
      <w:spacing w:after="660" w:line="322" w:lineRule="exact"/>
      <w:jc w:val="center"/>
    </w:pPr>
    <w:rPr>
      <w:rFonts w:ascii="Sylfaen" w:eastAsiaTheme="minorHAnsi" w:hAnsi="Sylfaen" w:cs="Sylfaen"/>
      <w:spacing w:val="-10"/>
      <w:sz w:val="26"/>
      <w:szCs w:val="26"/>
      <w:lang w:val="en-US"/>
    </w:rPr>
  </w:style>
  <w:style w:type="paragraph" w:styleId="aa">
    <w:name w:val="header"/>
    <w:basedOn w:val="a"/>
    <w:link w:val="ab"/>
    <w:uiPriority w:val="99"/>
    <w:unhideWhenUsed/>
    <w:rsid w:val="00563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BF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63B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3BF0"/>
    <w:rPr>
      <w:rFonts w:ascii="Times New Roman" w:eastAsia="Times New Roman" w:hAnsi="Times New Roman" w:cs="Times New Roman"/>
      <w:lang w:val="ru-RU"/>
    </w:rPr>
  </w:style>
  <w:style w:type="paragraph" w:customStyle="1" w:styleId="10">
    <w:name w:val="Без интервала1"/>
    <w:rsid w:val="00C9344E"/>
    <w:pPr>
      <w:widowControl/>
      <w:autoSpaceDE/>
      <w:autoSpaceDN/>
    </w:pPr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0C72F85D51850EC7ECBA88E4EAB178B2FE396DAEDB689FC6810586BD5875C926D546EB99315D3934D46E38B16154A75F2B8F3493E37BFB37C5155zCT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2021-05-11T12:14:00Z</cp:lastPrinted>
  <dcterms:created xsi:type="dcterms:W3CDTF">2021-04-26T11:20:00Z</dcterms:created>
  <dcterms:modified xsi:type="dcterms:W3CDTF">2021-05-11T12:15:00Z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2021-04-19T00:00:00Z</vt:filetime>
  </property>
</Properties>
</file>