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1" w:rsidRDefault="00F80731" w:rsidP="00F80731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АДМИНИСТРАЦИЯ </w:t>
      </w:r>
    </w:p>
    <w:p w:rsidR="00F80731" w:rsidRDefault="00F80731" w:rsidP="00F80731">
      <w:pPr>
        <w:pStyle w:val="a5"/>
        <w:spacing w:before="0" w:beforeAutospacing="0" w:after="0"/>
        <w:ind w:firstLine="53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КИРОВСКИЙ</w:t>
      </w:r>
      <w:proofErr w:type="gramEnd"/>
    </w:p>
    <w:p w:rsidR="00F80731" w:rsidRDefault="00F80731" w:rsidP="00F80731">
      <w:pPr>
        <w:pStyle w:val="a5"/>
        <w:spacing w:before="0" w:beforeAutospacing="0" w:after="0"/>
        <w:ind w:firstLine="53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МУНИЦИПАЛЬНОГО РАЙОНА </w:t>
      </w:r>
      <w:proofErr w:type="gramStart"/>
      <w:r>
        <w:rPr>
          <w:b/>
          <w:bCs/>
          <w:color w:val="000000"/>
          <w:sz w:val="28"/>
          <w:szCs w:val="28"/>
        </w:rPr>
        <w:t>КРАСНОАРМЕЙСКИЙ</w:t>
      </w:r>
      <w:proofErr w:type="gramEnd"/>
    </w:p>
    <w:p w:rsidR="00F80731" w:rsidRDefault="00F80731" w:rsidP="00F80731">
      <w:pPr>
        <w:pStyle w:val="a5"/>
        <w:spacing w:before="0" w:beforeAutospacing="0" w:after="0"/>
        <w:ind w:firstLine="53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САМАРСКОЙ ОБЛАСТИ</w:t>
      </w:r>
    </w:p>
    <w:p w:rsidR="00F80731" w:rsidRDefault="00F80731" w:rsidP="00F80731">
      <w:pPr>
        <w:pStyle w:val="a5"/>
        <w:spacing w:before="0" w:beforeAutospacing="0" w:after="0"/>
        <w:ind w:firstLine="539"/>
        <w:jc w:val="center"/>
      </w:pPr>
    </w:p>
    <w:p w:rsidR="00F80731" w:rsidRDefault="00F80731" w:rsidP="00F80731">
      <w:pPr>
        <w:pStyle w:val="a5"/>
        <w:spacing w:before="0" w:beforeAutospacing="0" w:after="0"/>
        <w:ind w:firstLine="539"/>
      </w:pPr>
      <w:r>
        <w:rPr>
          <w:b/>
          <w:bCs/>
          <w:color w:val="000000"/>
          <w:sz w:val="32"/>
          <w:szCs w:val="32"/>
        </w:rPr>
        <w:t xml:space="preserve">                                ПОСТАНОВЛЕНИЕ</w:t>
      </w:r>
      <w:r>
        <w:rPr>
          <w:b/>
          <w:bCs/>
          <w:color w:val="000000"/>
          <w:sz w:val="27"/>
          <w:szCs w:val="27"/>
        </w:rPr>
        <w:t xml:space="preserve">                   </w:t>
      </w:r>
    </w:p>
    <w:p w:rsidR="00F80731" w:rsidRDefault="00F80731" w:rsidP="00F80731">
      <w:pPr>
        <w:pStyle w:val="a5"/>
        <w:shd w:val="clear" w:color="auto" w:fill="FFFFFF"/>
        <w:spacing w:before="266" w:beforeAutospacing="0" w:after="198"/>
        <w:ind w:left="170"/>
        <w:rPr>
          <w:b/>
        </w:rPr>
      </w:pPr>
      <w:r>
        <w:rPr>
          <w:sz w:val="27"/>
          <w:szCs w:val="27"/>
        </w:rPr>
        <w:t xml:space="preserve">                                        </w:t>
      </w:r>
      <w:r>
        <w:rPr>
          <w:b/>
          <w:sz w:val="27"/>
          <w:szCs w:val="27"/>
        </w:rPr>
        <w:t>от   17.07.2017г.    №  36</w:t>
      </w:r>
    </w:p>
    <w:p w:rsidR="00F80731" w:rsidRDefault="00F80731" w:rsidP="00F80731">
      <w:pPr>
        <w:pStyle w:val="a5"/>
        <w:spacing w:after="0"/>
        <w:ind w:firstLine="539"/>
        <w:jc w:val="center"/>
      </w:pPr>
      <w:r>
        <w:rPr>
          <w:color w:val="000000"/>
          <w:sz w:val="27"/>
          <w:szCs w:val="27"/>
        </w:rPr>
        <w:t xml:space="preserve">«Об утверждении Программы комплексного развития транспортной инфраструктуры сельского поселения </w:t>
      </w:r>
      <w:proofErr w:type="gramStart"/>
      <w:r>
        <w:rPr>
          <w:color w:val="000000"/>
          <w:sz w:val="27"/>
          <w:szCs w:val="27"/>
        </w:rPr>
        <w:t>Кировский</w:t>
      </w:r>
      <w:proofErr w:type="gramEnd"/>
      <w:r>
        <w:rPr>
          <w:color w:val="000000"/>
          <w:sz w:val="27"/>
          <w:szCs w:val="27"/>
        </w:rPr>
        <w:t xml:space="preserve"> муниципального района Красноармейский Самарской области на 2017- 2035гг.»</w:t>
      </w:r>
    </w:p>
    <w:p w:rsidR="00F80731" w:rsidRDefault="00F80731" w:rsidP="00F80731">
      <w:pPr>
        <w:pStyle w:val="a5"/>
        <w:spacing w:after="0"/>
      </w:pPr>
      <w:proofErr w:type="gramStart"/>
      <w:r>
        <w:rPr>
          <w:sz w:val="27"/>
          <w:szCs w:val="27"/>
        </w:rPr>
        <w:t>В целях Реализация генерального плана поселения по выполнению мероприятий (инвестиционных проектов) по проектированию, строительству, реконструкции объектов транспортной инфраструктуры поселения, повышения качества жизни населения, экономических, социальных и культурных возможностей населения, руководствуясь Федеральным законом от 06 октября 2003 года №131-ФЗ «Об общих принципах организации местного самоуправления в Российской Федерации»,  частью 5 статьи 26 Градостроительного Кодекса РФ, постановлением Правительства Российской Федерации № 1440 от</w:t>
      </w:r>
      <w:proofErr w:type="gramEnd"/>
      <w:r>
        <w:rPr>
          <w:sz w:val="27"/>
          <w:szCs w:val="27"/>
        </w:rPr>
        <w:t xml:space="preserve"> 25 декабря 2015 года, Уставом сельского поселения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>,  Администрация сельского поселения Кировский</w:t>
      </w:r>
    </w:p>
    <w:p w:rsidR="00F80731" w:rsidRDefault="00F80731" w:rsidP="00F80731">
      <w:pPr>
        <w:pStyle w:val="a5"/>
        <w:spacing w:after="0"/>
        <w:ind w:firstLine="539"/>
        <w:jc w:val="center"/>
      </w:pPr>
      <w:r>
        <w:rPr>
          <w:color w:val="000000"/>
          <w:sz w:val="27"/>
          <w:szCs w:val="27"/>
        </w:rPr>
        <w:t>ПОСТАНОВЛЯЕТ:</w:t>
      </w:r>
    </w:p>
    <w:p w:rsidR="00F80731" w:rsidRDefault="00F80731" w:rsidP="00F80731">
      <w:pPr>
        <w:pStyle w:val="a5"/>
        <w:spacing w:after="0"/>
        <w:ind w:firstLine="539"/>
      </w:pPr>
      <w:r>
        <w:rPr>
          <w:color w:val="000000"/>
          <w:sz w:val="27"/>
          <w:szCs w:val="27"/>
        </w:rPr>
        <w:t xml:space="preserve">1.Утвердить Программу комплексного развития транспортной инфраструктуры сельского поселения </w:t>
      </w:r>
      <w:proofErr w:type="gramStart"/>
      <w:r>
        <w:rPr>
          <w:color w:val="000000"/>
          <w:sz w:val="27"/>
          <w:szCs w:val="27"/>
        </w:rPr>
        <w:t>Кировский</w:t>
      </w:r>
      <w:proofErr w:type="gramEnd"/>
      <w:r>
        <w:rPr>
          <w:color w:val="000000"/>
          <w:sz w:val="27"/>
          <w:szCs w:val="27"/>
        </w:rPr>
        <w:t xml:space="preserve"> муниципального района Красноармейский Самарской области  на 2017- 2035гг.</w:t>
      </w:r>
    </w:p>
    <w:p w:rsidR="00F80731" w:rsidRDefault="00F80731" w:rsidP="00F80731">
      <w:pPr>
        <w:pStyle w:val="a5"/>
        <w:spacing w:after="0"/>
        <w:ind w:firstLine="539"/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Главу администрации сельского поселения Кировский Лазарева Валерия Викторовича.</w:t>
      </w:r>
    </w:p>
    <w:p w:rsidR="00F80731" w:rsidRDefault="00F80731" w:rsidP="00F80731">
      <w:pPr>
        <w:pStyle w:val="a5"/>
        <w:spacing w:after="0"/>
        <w:ind w:firstLine="53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вступает в силу после его официального опубликования </w:t>
      </w:r>
      <w:r>
        <w:rPr>
          <w:color w:val="000000"/>
          <w:sz w:val="27"/>
          <w:szCs w:val="27"/>
        </w:rPr>
        <w:t>в газете «Кировский Вестник».</w:t>
      </w:r>
    </w:p>
    <w:p w:rsidR="00F80731" w:rsidRDefault="00F80731" w:rsidP="00F8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80731" w:rsidRDefault="00F80731" w:rsidP="00F80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4. Постановление 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от 06.06.2016 года № 78 «Об утверждении Программы комплексного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транспортной инфраструктуры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 поселения Кировский муниципального района Красноармейский Самарской области на 2016-2020гг.» считать утратившим силу.</w:t>
      </w:r>
    </w:p>
    <w:p w:rsidR="00F80731" w:rsidRDefault="00F80731" w:rsidP="00F80731">
      <w:pPr>
        <w:pStyle w:val="a5"/>
        <w:spacing w:after="0"/>
      </w:pPr>
    </w:p>
    <w:p w:rsidR="00F80731" w:rsidRDefault="00F80731" w:rsidP="00F80731">
      <w:pPr>
        <w:pStyle w:val="a5"/>
        <w:spacing w:before="0" w:beforeAutospacing="0" w:after="0"/>
      </w:pPr>
      <w:r>
        <w:rPr>
          <w:color w:val="000000"/>
          <w:sz w:val="27"/>
          <w:szCs w:val="27"/>
        </w:rPr>
        <w:t xml:space="preserve">Глава сельского поселения </w:t>
      </w:r>
      <w:proofErr w:type="gramStart"/>
      <w:r>
        <w:rPr>
          <w:color w:val="000000"/>
          <w:sz w:val="27"/>
          <w:szCs w:val="27"/>
        </w:rPr>
        <w:t>Кировский</w:t>
      </w:r>
      <w:proofErr w:type="gramEnd"/>
    </w:p>
    <w:p w:rsidR="00F80731" w:rsidRDefault="00F80731" w:rsidP="00F80731">
      <w:pPr>
        <w:pStyle w:val="a5"/>
        <w:spacing w:before="0" w:beforeAutospacing="0" w:after="0"/>
      </w:pPr>
      <w:r>
        <w:rPr>
          <w:color w:val="000000"/>
          <w:sz w:val="27"/>
          <w:szCs w:val="27"/>
        </w:rPr>
        <w:t xml:space="preserve">муниципального района </w:t>
      </w:r>
      <w:proofErr w:type="gramStart"/>
      <w:r>
        <w:rPr>
          <w:color w:val="000000"/>
          <w:sz w:val="27"/>
          <w:szCs w:val="27"/>
        </w:rPr>
        <w:t>Красноармейский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F80731" w:rsidRDefault="00F80731" w:rsidP="00F80731">
      <w:pPr>
        <w:pStyle w:val="a5"/>
        <w:spacing w:before="0" w:before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Самарской области                                                                              В. В. Лазарев </w:t>
      </w:r>
    </w:p>
    <w:p w:rsidR="00F80731" w:rsidRDefault="00F80731" w:rsidP="00F80731">
      <w:pPr>
        <w:pStyle w:val="a5"/>
        <w:spacing w:before="0" w:beforeAutospacing="0" w:after="0"/>
        <w:rPr>
          <w:color w:val="000000"/>
          <w:sz w:val="27"/>
          <w:szCs w:val="27"/>
        </w:rPr>
      </w:pPr>
    </w:p>
    <w:p w:rsidR="00F80731" w:rsidRDefault="00F80731" w:rsidP="00F80731">
      <w:pPr>
        <w:pStyle w:val="a5"/>
        <w:spacing w:before="0" w:beforeAutospacing="0" w:after="0"/>
      </w:pPr>
      <w:r>
        <w:t xml:space="preserve">                                                                                                        </w:t>
      </w:r>
    </w:p>
    <w:p w:rsidR="00F80731" w:rsidRDefault="00F80731" w:rsidP="00F80731">
      <w:pPr>
        <w:pStyle w:val="a5"/>
        <w:spacing w:before="0" w:beforeAutospacing="0" w:after="0"/>
      </w:pPr>
    </w:p>
    <w:p w:rsidR="00F80731" w:rsidRDefault="00F80731" w:rsidP="00F80731">
      <w:pPr>
        <w:pStyle w:val="a5"/>
        <w:spacing w:before="0" w:beforeAutospacing="0" w:after="0"/>
      </w:pPr>
      <w:r>
        <w:lastRenderedPageBreak/>
        <w:t xml:space="preserve">                                                                                                      Утверждена </w:t>
      </w:r>
    </w:p>
    <w:p w:rsidR="00F80731" w:rsidRDefault="00F80731" w:rsidP="00F80731">
      <w:pPr>
        <w:pStyle w:val="a5"/>
        <w:spacing w:before="0" w:beforeAutospacing="0" w:after="0"/>
      </w:pPr>
      <w:r>
        <w:t xml:space="preserve">                                                                                                       Постановлением  администрации </w:t>
      </w:r>
    </w:p>
    <w:p w:rsidR="00F80731" w:rsidRDefault="00F80731" w:rsidP="00F80731">
      <w:pPr>
        <w:pStyle w:val="a5"/>
        <w:spacing w:before="0" w:beforeAutospacing="0" w:after="0"/>
      </w:pPr>
      <w:r>
        <w:t xml:space="preserve">                                                                                                       сельского поселения </w:t>
      </w:r>
      <w:proofErr w:type="gramStart"/>
      <w:r>
        <w:t>Кировский</w:t>
      </w:r>
      <w:proofErr w:type="gramEnd"/>
    </w:p>
    <w:p w:rsidR="00F80731" w:rsidRDefault="00F80731" w:rsidP="00F80731">
      <w:pPr>
        <w:pStyle w:val="a5"/>
        <w:spacing w:before="0" w:beforeAutospacing="0" w:after="0"/>
        <w:rPr>
          <w:u w:val="single"/>
        </w:rPr>
      </w:pPr>
      <w:r>
        <w:t xml:space="preserve">                                                                                                      </w:t>
      </w:r>
      <w:r>
        <w:rPr>
          <w:u w:val="single"/>
        </w:rPr>
        <w:t xml:space="preserve">от  17.07.2017 г. №  36  </w:t>
      </w:r>
    </w:p>
    <w:p w:rsidR="00F80731" w:rsidRDefault="00F80731" w:rsidP="00F80731">
      <w:pPr>
        <w:pStyle w:val="a5"/>
        <w:spacing w:before="0" w:beforeAutospacing="0" w:after="0"/>
      </w:pPr>
      <w:r>
        <w:t xml:space="preserve">                        </w:t>
      </w:r>
    </w:p>
    <w:p w:rsidR="00F80731" w:rsidRDefault="00F80731" w:rsidP="00F80731">
      <w:pPr>
        <w:pStyle w:val="a5"/>
        <w:spacing w:before="0" w:beforeAutospacing="0" w:after="0"/>
      </w:pPr>
    </w:p>
    <w:p w:rsidR="00F80731" w:rsidRDefault="00F80731" w:rsidP="00F807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80731" w:rsidRDefault="00F80731" w:rsidP="00F807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ТРАНСПОРТНОЙ ИНФРАСТРУКТУРЫ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КРАСНОАРМЕЙСКИЙ  САМАРСКОЙ  ОБЛАСТИ    </w:t>
      </w:r>
      <w:r>
        <w:rPr>
          <w:rFonts w:ascii="Times New Roman" w:hAnsi="Times New Roman" w:cs="Times New Roman"/>
          <w:b/>
          <w:bCs/>
          <w:sz w:val="32"/>
          <w:szCs w:val="32"/>
        </w:rPr>
        <w:t>на 2017- 2035 гг.</w:t>
      </w:r>
    </w:p>
    <w:p w:rsidR="00F80731" w:rsidRDefault="00F80731" w:rsidP="00F807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-125" w:type="dxa"/>
        <w:tblLayout w:type="fixed"/>
        <w:tblLook w:val="04A0"/>
      </w:tblPr>
      <w:tblGrid>
        <w:gridCol w:w="2964"/>
        <w:gridCol w:w="7241"/>
      </w:tblGrid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сельского поселения Кировский</w:t>
            </w:r>
            <w:proofErr w:type="gramEnd"/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на 2017-2035 гг.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-Генеральный план сельского поселения Кировский</w:t>
            </w:r>
          </w:p>
          <w:p w:rsidR="00F80731" w:rsidRDefault="00F80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от 13 сентября 2013 года №95 «Об утверждении Генерального плана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области»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Кировский</w:t>
            </w:r>
            <w:proofErr w:type="gramEnd"/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F80731" w:rsidRDefault="00F80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446150 Самарская область, Красноармейский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ировский, ул. Кирова, дом 10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Кировский</w:t>
            </w:r>
            <w:proofErr w:type="gramEnd"/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cs="Times New Roman"/>
                <w:vanish/>
                <w:sz w:val="24"/>
                <w:szCs w:val="24"/>
              </w:rPr>
              <w:fldChar w:fldCharType="begin"/>
            </w:r>
            <w:r>
              <w:rPr>
                <w:rFonts w:cs="Times New Roman"/>
                <w:vanish/>
                <w:sz w:val="24"/>
                <w:szCs w:val="24"/>
              </w:rPr>
              <w:instrText xml:space="preserve"> PAGE \*Arabic </w:instrText>
            </w:r>
            <w:r>
              <w:rPr>
                <w:rFonts w:cs="Times New Roman"/>
                <w:vanish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vanish/>
                <w:sz w:val="24"/>
                <w:szCs w:val="24"/>
              </w:rPr>
              <w:t>2</w:t>
            </w:r>
            <w:r>
              <w:rPr>
                <w:rFonts w:cs="Times New Roman"/>
                <w:vanish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F80731" w:rsidRDefault="00F807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446150 Самарская область, Красноармейский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ировский, ул. Кирова, дом 10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материальной базы развития транспортной инфраструктуры для обеспечения решения главной стратегической цели - повышения качества жизни населения.</w:t>
            </w:r>
          </w:p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транспортной инфраструктурой.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объемов строительства объектов транспортной инфраструктуры, повышение безопасности, качества и эффективности транспортного обслуживания населения, юридических лиц и индивидуальных предпринимателей.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мероприятии (инвестиционных 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проектированию, строительству, реконструкции объектов социальной инфраструктуры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введены в действие после реконструкции и вновь построены следующие объекты:</w:t>
            </w:r>
          </w:p>
          <w:p w:rsidR="00F80731" w:rsidRDefault="00F80731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д.Колыбеловка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(строительство);</w:t>
            </w:r>
          </w:p>
          <w:p w:rsidR="00F80731" w:rsidRDefault="00F80731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ировский.(реконструкция)</w:t>
            </w:r>
          </w:p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два этапа.</w:t>
            </w:r>
          </w:p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– 2035 год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федеральных и региональных целевых программ 2017год- 0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2019год- 0 тыс.руб.    2021год- 0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2018год-0тыс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 2020год- 0тыс.руб.  2022-2035гг- 56506тыс.руб.</w:t>
            </w:r>
          </w:p>
        </w:tc>
      </w:tr>
      <w:tr w:rsidR="00F80731" w:rsidTr="00F80731"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транспортной инфраструктуры в соответствии с потребностями населения и субъектов экономической деятельности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</w:p>
        </w:tc>
      </w:tr>
    </w:tbl>
    <w:p w:rsidR="00F80731" w:rsidRDefault="00F80731" w:rsidP="00F80731">
      <w:pPr>
        <w:jc w:val="center"/>
        <w:rPr>
          <w:rFonts w:ascii="Calibri" w:hAnsi="Calibri" w:cs="Calibri"/>
          <w:lang w:eastAsia="ar-SA"/>
        </w:rPr>
      </w:pPr>
    </w:p>
    <w:p w:rsidR="00F80731" w:rsidRDefault="00F80731" w:rsidP="00F80731">
      <w:pPr>
        <w:pStyle w:val="12"/>
        <w:numPr>
          <w:ilvl w:val="0"/>
          <w:numId w:val="4"/>
        </w:numPr>
        <w:tabs>
          <w:tab w:val="clear" w:pos="0"/>
          <w:tab w:val="num" w:pos="1260"/>
        </w:tabs>
        <w:ind w:left="12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Красноармейский Самарской области</w:t>
      </w:r>
    </w:p>
    <w:p w:rsidR="00F80731" w:rsidRDefault="00F80731" w:rsidP="00F80731">
      <w:pPr>
        <w:pStyle w:val="12"/>
        <w:numPr>
          <w:ilvl w:val="1"/>
          <w:numId w:val="4"/>
        </w:numPr>
        <w:tabs>
          <w:tab w:val="clear" w:pos="0"/>
          <w:tab w:val="num" w:pos="1260"/>
        </w:tabs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Кировский муниципального района Красноармейский включает: посёлок Братский, поселок Кировский, поселок Новопавловка,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Колыбеловка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центр - посёлок Кировский.</w:t>
      </w: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населения: 1724 человек.</w:t>
      </w: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административного центра сельского поселения Кировский (посёлок Кировский) до районного центра (с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расноармейское) составляет 15 км, до областного центра (г.о. Самара) – 80 км.</w:t>
      </w: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  245 кв.км.</w:t>
      </w:r>
    </w:p>
    <w:p w:rsidR="00F80731" w:rsidRDefault="00F80731" w:rsidP="00F80731">
      <w:pPr>
        <w:pStyle w:val="12"/>
        <w:ind w:left="0" w:firstLine="851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2.2.Технико-экономические параметры существующих объектов транспортной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731" w:rsidRDefault="00F80731" w:rsidP="00F80731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Автомобильный транспорт</w:t>
      </w:r>
    </w:p>
    <w:p w:rsidR="00F80731" w:rsidRDefault="00F80731" w:rsidP="00F80731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территории сельского поселения проходят автомобильные дороги</w:t>
      </w:r>
      <w:proofErr w:type="gramStart"/>
      <w:r>
        <w:rPr>
          <w:rFonts w:ascii="Times New Roman" w:hAnsi="Times New Roman" w:cs="Times New Roman"/>
          <w:sz w:val="24"/>
        </w:rPr>
        <w:t>  :</w:t>
      </w:r>
      <w:proofErr w:type="gramEnd"/>
    </w:p>
    <w:p w:rsidR="00F80731" w:rsidRDefault="00F80731" w:rsidP="00F80731">
      <w:pPr>
        <w:pStyle w:val="ad"/>
        <w:numPr>
          <w:ilvl w:val="2"/>
          <w:numId w:val="6"/>
        </w:numPr>
        <w:ind w:left="0" w:firstLine="709"/>
        <w:jc w:val="both"/>
      </w:pPr>
      <w:r>
        <w:rPr>
          <w:rFonts w:ascii="Times New Roman" w:hAnsi="Times New Roman" w:cs="Times New Roman"/>
          <w:sz w:val="24"/>
        </w:rPr>
        <w:t>Дороги общего пользования регионального и  межмуниципального значения, характеристики которых отражены в таблице 1.</w:t>
      </w:r>
    </w:p>
    <w:p w:rsidR="00F80731" w:rsidRDefault="00F80731" w:rsidP="00F80731">
      <w:pPr>
        <w:pStyle w:val="ad"/>
        <w:ind w:firstLine="709"/>
        <w:jc w:val="both"/>
      </w:pPr>
    </w:p>
    <w:p w:rsidR="00F80731" w:rsidRDefault="00F80731" w:rsidP="00F80731">
      <w:pPr>
        <w:pStyle w:val="ad"/>
        <w:ind w:firstLine="709"/>
        <w:jc w:val="center"/>
      </w:pPr>
      <w:r>
        <w:rPr>
          <w:rFonts w:ascii="Times New Roman" w:hAnsi="Times New Roman" w:cs="Times New Roman"/>
          <w:sz w:val="24"/>
        </w:rPr>
        <w:t>Таблица 1. Перечень автомобильных дорог общего пользования регионального или межмуниципального значения на территории сельского поселения Кировский муниципального района Красноармейский Самарской области</w:t>
      </w:r>
      <w:r>
        <w:rPr>
          <w:color w:val="FF0000"/>
        </w:rPr>
        <w:t> </w:t>
      </w:r>
    </w:p>
    <w:p w:rsidR="00F80731" w:rsidRDefault="00F80731" w:rsidP="00F80731">
      <w:pPr>
        <w:pStyle w:val="ad"/>
        <w:ind w:firstLine="709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8"/>
        <w:gridCol w:w="2313"/>
        <w:gridCol w:w="3156"/>
        <w:gridCol w:w="1812"/>
        <w:gridCol w:w="1448"/>
      </w:tblGrid>
      <w:tr w:rsidR="00F80731" w:rsidTr="00F80731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  <w:r>
              <w:t xml:space="preserve"> 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автомобильной дороги общего пользования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км</w:t>
            </w:r>
            <w:proofErr w:type="gramEnd"/>
            <w:r>
              <w:t xml:space="preserve"> 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Асфальто-бетонные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км</w:t>
            </w:r>
            <w:r>
              <w:t xml:space="preserve"> 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1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6310441000353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Красноармейское - Братский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12,3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12,3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lastRenderedPageBreak/>
              <w:t>2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6310441000354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Братски</w:t>
            </w:r>
            <w:proofErr w:type="gramStart"/>
            <w:r>
              <w:t>й-</w:t>
            </w:r>
            <w:proofErr w:type="gramEnd"/>
            <w:r>
              <w:t xml:space="preserve"> Новопавловка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2,8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2,8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3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6310441000357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proofErr w:type="spellStart"/>
            <w:r>
              <w:t>Красноармейское-Кировски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Павловка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15,8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15,8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4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6310441000358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proofErr w:type="spellStart"/>
            <w:r>
              <w:t>Красноармейское-Кировски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Колыбеловка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0,7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0,7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5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6310441000359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 xml:space="preserve">Кировский - </w:t>
            </w:r>
            <w:proofErr w:type="spellStart"/>
            <w:r>
              <w:t>Колокольцовка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10,12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10,12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6310441000360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 xml:space="preserve">Кировский — </w:t>
            </w:r>
            <w:proofErr w:type="spellStart"/>
            <w:r>
              <w:t>Колокольцовка</w:t>
            </w:r>
            <w:proofErr w:type="spellEnd"/>
            <w:r>
              <w:t xml:space="preserve"> - </w:t>
            </w:r>
            <w:proofErr w:type="spellStart"/>
            <w:r>
              <w:t>Сытовка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0,8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0,8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7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6310441000371</w:t>
            </w:r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Новопавловка — дорога через канал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5,1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5,1</w:t>
            </w:r>
          </w:p>
        </w:tc>
      </w:tr>
      <w:tr w:rsidR="00F80731" w:rsidTr="00F80731">
        <w:tc>
          <w:tcPr>
            <w:tcW w:w="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8</w:t>
            </w:r>
          </w:p>
        </w:tc>
        <w:tc>
          <w:tcPr>
            <w:tcW w:w="2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Кировски</w:t>
            </w:r>
            <w:proofErr w:type="gramStart"/>
            <w:r>
              <w:t>й-</w:t>
            </w:r>
            <w:proofErr w:type="gramEnd"/>
            <w:r>
              <w:t xml:space="preserve"> Гражданский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</w:pPr>
            <w:r>
              <w:t>10</w:t>
            </w:r>
          </w:p>
        </w:tc>
      </w:tr>
    </w:tbl>
    <w:p w:rsidR="00F80731" w:rsidRDefault="00F80731" w:rsidP="00F80731">
      <w:pPr>
        <w:pStyle w:val="ad"/>
      </w:pPr>
    </w:p>
    <w:p w:rsidR="00F80731" w:rsidRDefault="00F80731" w:rsidP="00F80731">
      <w:pPr>
        <w:pStyle w:val="a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2.Дороги общего пользования местного значения общей протяжённостью 118,025 км, в том числе:</w:t>
      </w:r>
    </w:p>
    <w:p w:rsidR="00F80731" w:rsidRDefault="00F80731" w:rsidP="00F80731">
      <w:pPr>
        <w:pStyle w:val="ad"/>
        <w:numPr>
          <w:ilvl w:val="0"/>
          <w:numId w:val="8"/>
        </w:numPr>
        <w:tabs>
          <w:tab w:val="clear" w:pos="0"/>
          <w:tab w:val="num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Улично-дорожная сеть, характеристики которой отражены в таблице 2</w:t>
      </w:r>
    </w:p>
    <w:p w:rsidR="00F80731" w:rsidRDefault="00F80731" w:rsidP="00F807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0" w:type="auto"/>
        <w:tblInd w:w="-550" w:type="dxa"/>
        <w:tblLayout w:type="fixed"/>
        <w:tblLook w:val="04A0"/>
      </w:tblPr>
      <w:tblGrid>
        <w:gridCol w:w="602"/>
        <w:gridCol w:w="2088"/>
        <w:gridCol w:w="2747"/>
        <w:gridCol w:w="1325"/>
        <w:gridCol w:w="1060"/>
        <w:gridCol w:w="15"/>
        <w:gridCol w:w="1561"/>
        <w:gridCol w:w="15"/>
        <w:gridCol w:w="16"/>
        <w:gridCol w:w="1102"/>
      </w:tblGrid>
      <w:tr w:rsidR="00F80731" w:rsidTr="00F80731">
        <w:trPr>
          <w:trHeight w:val="45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3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Проезжая часть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</w:t>
            </w:r>
          </w:p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гория</w:t>
            </w:r>
            <w:proofErr w:type="spellEnd"/>
          </w:p>
        </w:tc>
      </w:tr>
      <w:tr w:rsidR="00F80731" w:rsidTr="00F80731">
        <w:trPr>
          <w:trHeight w:val="849"/>
        </w:trPr>
        <w:tc>
          <w:tcPr>
            <w:tcW w:w="7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Протяжён-ность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, 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покрытия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Посёлок Кировский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F80731" w:rsidTr="00F80731">
        <w:trPr>
          <w:cantSplit/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Набережная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улица в жилой застройке</w:t>
            </w: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Школьная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./бет,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грунтовая</w:t>
            </w:r>
            <w:proofErr w:type="gramEnd"/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Молодёжная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Лесная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Юбилейная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Степная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Полевая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Садовая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шоссейная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5750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/бет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ирова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/бет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9100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45500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Посёлок Братский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Набережная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улица в жилой застройке</w:t>
            </w: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Мира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Соловьёва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Жидкова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950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Шоссейная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1050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5250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/бет.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3650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18250</w:t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Посёлок Новопавловка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Виноградова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улица в жилой застройке</w:t>
            </w: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Первомайская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2750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Садовая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8000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Колыбеловка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Космичеакая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4500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улица в жилой застройке</w:t>
            </w: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Сарычевых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Киреевых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3375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Мирная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грунтовая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2625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13125</w:t>
            </w: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7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Сытовка</w:t>
            </w:r>
            <w:proofErr w:type="spellEnd"/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Ул. Зелёная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850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4250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./бет.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454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731" w:rsidRDefault="00F80731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89125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1" w:rsidRDefault="00F807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</w:tbl>
    <w:p w:rsidR="00F80731" w:rsidRDefault="00F80731" w:rsidP="00F80731">
      <w:pPr>
        <w:ind w:firstLine="709"/>
        <w:rPr>
          <w:rFonts w:ascii="Calibri" w:hAnsi="Calibri" w:cs="Calibri"/>
          <w:lang w:eastAsia="ar-SA"/>
        </w:rPr>
      </w:pPr>
    </w:p>
    <w:p w:rsidR="00F80731" w:rsidRDefault="00F80731" w:rsidP="00F80731">
      <w:pPr>
        <w:pStyle w:val="ad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Прочие дороги местного значения на территории сельского поселения Кировский – протяжённостью 100,2 км. </w:t>
      </w:r>
    </w:p>
    <w:p w:rsidR="00F80731" w:rsidRDefault="00F80731" w:rsidP="00F80731">
      <w:pPr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4"/>
        </w:rPr>
        <w:t>Объектов железнодорожного, водного и воздушного транспорта на территории поселения нет.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F80731" w:rsidRDefault="00F80731" w:rsidP="00F80731">
      <w:pPr>
        <w:pStyle w:val="3"/>
        <w:numPr>
          <w:ilvl w:val="2"/>
          <w:numId w:val="10"/>
        </w:numPr>
        <w:tabs>
          <w:tab w:val="num" w:pos="0"/>
        </w:tabs>
        <w:suppressAutoHyphens/>
        <w:spacing w:before="240" w:beforeAutospacing="0" w:after="60" w:line="276" w:lineRule="auto"/>
        <w:ind w:left="720" w:hanging="720"/>
        <w:rPr>
          <w:sz w:val="24"/>
        </w:rPr>
      </w:pPr>
      <w:r>
        <w:rPr>
          <w:sz w:val="24"/>
          <w:u w:val="single"/>
        </w:rPr>
        <w:t>Транспортное обслуживание населения</w:t>
      </w:r>
    </w:p>
    <w:p w:rsidR="00F80731" w:rsidRDefault="00F80731" w:rsidP="00F80731">
      <w:pPr>
        <w:tabs>
          <w:tab w:val="left" w:pos="12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Транспортное обслуживание по пассажирским перевозкам населения осуществляется сторонними организациями</w:t>
      </w:r>
    </w:p>
    <w:p w:rsidR="00F80731" w:rsidRDefault="00F80731" w:rsidP="00F80731">
      <w:pPr>
        <w:tabs>
          <w:tab w:val="left" w:pos="12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 административного центра села Красноармейское, в пределах территории сельского поселения, автобусное сообщение осуществляется в направлении населенных пунктов </w:t>
      </w:r>
      <w:proofErr w:type="gramStart"/>
      <w:r>
        <w:rPr>
          <w:rFonts w:ascii="Times New Roman" w:hAnsi="Times New Roman" w:cs="Times New Roman"/>
          <w:sz w:val="24"/>
        </w:rPr>
        <w:t>согласно таблицы</w:t>
      </w:r>
      <w:proofErr w:type="gramEnd"/>
      <w:r>
        <w:rPr>
          <w:rFonts w:ascii="Times New Roman" w:hAnsi="Times New Roman" w:cs="Times New Roman"/>
          <w:sz w:val="24"/>
        </w:rPr>
        <w:t xml:space="preserve"> 3.</w:t>
      </w:r>
    </w:p>
    <w:p w:rsidR="00F80731" w:rsidRDefault="00F80731" w:rsidP="00F80731">
      <w:pPr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3. Перечень населённых пунктов с указанием наименования маршрута, обеспечивающего сообщение с административным центром муниципального района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 Красноармейское.</w:t>
      </w:r>
    </w:p>
    <w:tbl>
      <w:tblPr>
        <w:tblW w:w="0" w:type="auto"/>
        <w:tblInd w:w="108" w:type="dxa"/>
        <w:tblLayout w:type="fixed"/>
        <w:tblLook w:val="04A0"/>
      </w:tblPr>
      <w:tblGrid>
        <w:gridCol w:w="640"/>
        <w:gridCol w:w="2516"/>
        <w:gridCol w:w="2104"/>
        <w:gridCol w:w="3650"/>
      </w:tblGrid>
      <w:tr w:rsidR="00F80731" w:rsidTr="00F80731">
        <w:trPr>
          <w:trHeight w:val="13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ind w:hanging="30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населённых пунктов муниципального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ind w:firstLine="5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Маршруты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731" w:rsidRDefault="00F80731">
            <w:pPr>
              <w:suppressAutoHyphens/>
              <w:ind w:firstLine="5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Периодичность рейсов в день</w:t>
            </w:r>
          </w:p>
        </w:tc>
      </w:tr>
      <w:tr w:rsidR="00F80731" w:rsidTr="00F80731">
        <w:trPr>
          <w:trHeight w:val="5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ировский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firstLine="5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№ 114к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ind w:firstLine="5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Четыре  дня</w:t>
            </w:r>
          </w:p>
          <w:p w:rsidR="00F80731" w:rsidRDefault="00F80731">
            <w:pPr>
              <w:suppressAutoHyphens/>
              <w:ind w:firstLine="5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неделю 2 рейса в день</w:t>
            </w:r>
          </w:p>
        </w:tc>
      </w:tr>
      <w:tr w:rsidR="00F80731" w:rsidTr="00F80731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Колыбеловка</w:t>
            </w:r>
            <w:proofErr w:type="spellEnd"/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F80731" w:rsidTr="00F80731">
        <w:trPr>
          <w:trHeight w:val="70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hanging="3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Сытовка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ind w:firstLine="5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№ 312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ind w:firstLine="5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Один день в неделю (четверг) 2 рейса в день</w:t>
            </w:r>
          </w:p>
        </w:tc>
      </w:tr>
    </w:tbl>
    <w:p w:rsidR="00F80731" w:rsidRDefault="00F80731" w:rsidP="00F80731">
      <w:pPr>
        <w:pStyle w:val="af"/>
        <w:ind w:firstLine="709"/>
      </w:pPr>
    </w:p>
    <w:p w:rsidR="00F80731" w:rsidRDefault="00F80731" w:rsidP="00F80731">
      <w:pPr>
        <w:pStyle w:val="af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Внешние транспортные связи с областным центром - городом Самара и другими населенными пунктами области жители сельского поселения могут осуществлять автобусными сообщениями:</w:t>
      </w:r>
    </w:p>
    <w:p w:rsidR="00F80731" w:rsidRDefault="00F80731" w:rsidP="00F80731">
      <w:pPr>
        <w:pStyle w:val="af"/>
        <w:numPr>
          <w:ilvl w:val="1"/>
          <w:numId w:val="12"/>
        </w:numPr>
        <w:shd w:val="clear" w:color="auto" w:fill="FFFFFF"/>
        <w:ind w:left="1134" w:hanging="425"/>
      </w:pPr>
      <w:r>
        <w:rPr>
          <w:rFonts w:ascii="Times New Roman" w:hAnsi="Times New Roman" w:cs="Times New Roman"/>
          <w:color w:val="auto"/>
        </w:rPr>
        <w:t xml:space="preserve">от административного центра муниципального района села </w:t>
      </w:r>
      <w:proofErr w:type="gramStart"/>
      <w:r>
        <w:rPr>
          <w:rFonts w:ascii="Times New Roman" w:hAnsi="Times New Roman" w:cs="Times New Roman"/>
          <w:color w:val="auto"/>
        </w:rPr>
        <w:t>Красноармейское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F80731" w:rsidRDefault="00F80731" w:rsidP="00F80731">
      <w:pPr>
        <w:pStyle w:val="af"/>
        <w:ind w:left="1134" w:hanging="425"/>
      </w:pPr>
    </w:p>
    <w:p w:rsidR="00F80731" w:rsidRDefault="00F80731" w:rsidP="00F80731">
      <w:pPr>
        <w:pStyle w:val="af"/>
        <w:ind w:left="709" w:firstLine="0"/>
      </w:pPr>
    </w:p>
    <w:p w:rsidR="00F80731" w:rsidRDefault="00F80731" w:rsidP="00F80731">
      <w:pPr>
        <w:tabs>
          <w:tab w:val="left" w:pos="2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Велодорожки в сельском поселении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80731" w:rsidRDefault="00F80731" w:rsidP="00F80731">
      <w:pPr>
        <w:tabs>
          <w:tab w:val="left" w:pos="2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Пешеходные переходы расположены: в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улице Школьная     напротив школы. Пешеходные переходы оборудованы соответствующими знаками  и разметкой.</w:t>
      </w:r>
    </w:p>
    <w:p w:rsidR="00F80731" w:rsidRDefault="00F80731" w:rsidP="00F80731">
      <w:pPr>
        <w:tabs>
          <w:tab w:val="left" w:pos="2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731" w:rsidRDefault="00F80731" w:rsidP="00F80731">
      <w:pPr>
        <w:pStyle w:val="12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Прогнозируемый спрос на услуги транспортной инфраструктуры.</w:t>
      </w:r>
    </w:p>
    <w:p w:rsidR="00F80731" w:rsidRDefault="00F80731" w:rsidP="00F807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настоящее время социально-экономическое развитие муниципального района Красноармейский, в том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Кировский,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дорог. Низкий технический уровень дорог обуславливает высокий размер транспортной составляющей в себестоимости продукции.</w:t>
      </w:r>
    </w:p>
    <w:p w:rsidR="00F80731" w:rsidRDefault="00F80731" w:rsidP="00F807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Парк автотранспортных средств ежегодно увеличивается. На долю автотранспорта приходятся значительные объёмы перевозок грузов и междугородных пассажирских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перевозок. Темпы развития автомобильных дорог муниципального района Красноармейский отстают от возрастающей потребности в автомобильных перевозках и темпов роста автомобилизации.</w:t>
      </w:r>
    </w:p>
    <w:p w:rsidR="00F80731" w:rsidRDefault="00F80731" w:rsidP="00F8073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Неразвитость территориальных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 </w:t>
      </w:r>
    </w:p>
    <w:p w:rsidR="00F80731" w:rsidRDefault="00F80731" w:rsidP="00F807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Приведение в нормативное состояние автомобильных дорог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пользования и бесхозяйственных автодорог и их перевод в сеть автомобильных дорог общего пользования местного либо регионального или межмуниципального значения окажет существенное  воздействие на обеспечение движения рейсовых и школьных автобусов, служб скорой медицинской помощи и служб МЧС России, снижение влияния транспортных затрат на себестоимость продукции, сокращение оттока сельского населения из-за неблагоприятных условий, связанных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бездорожьем.</w:t>
      </w:r>
    </w:p>
    <w:p w:rsidR="00F80731" w:rsidRDefault="00F80731" w:rsidP="00F80731">
      <w:pPr>
        <w:pStyle w:val="12"/>
        <w:ind w:left="0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731" w:rsidRDefault="00F80731" w:rsidP="00F80731">
      <w:pPr>
        <w:pStyle w:val="12"/>
        <w:ind w:left="0" w:firstLine="851"/>
        <w:jc w:val="center"/>
        <w:rPr>
          <w:rStyle w:val="apple-style-sp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Укрупненная оценка принципиальных вариантов развития транспортной инфраструктуры поселения.</w:t>
      </w:r>
    </w:p>
    <w:p w:rsidR="00F80731" w:rsidRDefault="00F80731" w:rsidP="00F80731">
      <w:pPr>
        <w:pStyle w:val="a5"/>
        <w:jc w:val="both"/>
      </w:pPr>
      <w:r>
        <w:rPr>
          <w:rStyle w:val="apple-style-span"/>
        </w:rPr>
        <w:t xml:space="preserve">Планируемые к строительству и реконструкции в сельском поселении </w:t>
      </w:r>
      <w:proofErr w:type="gramStart"/>
      <w:r>
        <w:rPr>
          <w:rStyle w:val="apple-style-span"/>
        </w:rPr>
        <w:t>Кировский</w:t>
      </w:r>
      <w:proofErr w:type="gramEnd"/>
      <w:r>
        <w:rPr>
          <w:rStyle w:val="apple-style-span"/>
        </w:rPr>
        <w:t xml:space="preserve"> улицы и автомобильные дороги местного значения  представлены таблице 4.</w:t>
      </w:r>
    </w:p>
    <w:p w:rsidR="00F80731" w:rsidRDefault="00F80731" w:rsidP="00F80731">
      <w:pPr>
        <w:pStyle w:val="a5"/>
        <w:jc w:val="both"/>
      </w:pPr>
    </w:p>
    <w:p w:rsidR="00F80731" w:rsidRDefault="00F80731" w:rsidP="00F80731">
      <w:pPr>
        <w:pStyle w:val="a5"/>
        <w:jc w:val="both"/>
        <w:rPr>
          <w:sz w:val="20"/>
          <w:szCs w:val="20"/>
        </w:rPr>
      </w:pPr>
      <w:r>
        <w:t>Таблица 4.</w:t>
      </w:r>
    </w:p>
    <w:tbl>
      <w:tblPr>
        <w:tblW w:w="0" w:type="auto"/>
        <w:tblInd w:w="-737" w:type="dxa"/>
        <w:tblLayout w:type="fixed"/>
        <w:tblLook w:val="04A0"/>
      </w:tblPr>
      <w:tblGrid>
        <w:gridCol w:w="550"/>
        <w:gridCol w:w="2018"/>
        <w:gridCol w:w="2115"/>
        <w:gridCol w:w="1588"/>
        <w:gridCol w:w="2081"/>
        <w:gridCol w:w="2353"/>
      </w:tblGrid>
      <w:tr w:rsidR="00F80731" w:rsidTr="00F80731">
        <w:trPr>
          <w:trHeight w:val="253"/>
          <w:tblHeader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и наименование объекта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работ, который планируется в целях размещения объекта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</w:tr>
      <w:tr w:rsidR="00F80731" w:rsidTr="00F80731">
        <w:trPr>
          <w:trHeight w:val="253"/>
          <w:tblHeader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характеристики</w:t>
            </w:r>
          </w:p>
        </w:tc>
      </w:tr>
      <w:tr w:rsidR="00F80731" w:rsidTr="00F80731">
        <w:trPr>
          <w:cantSplit/>
          <w:trHeight w:val="57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Кировский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асфальтобетон</w:t>
            </w:r>
          </w:p>
        </w:tc>
      </w:tr>
      <w:tr w:rsidR="00F80731" w:rsidTr="00F80731">
        <w:trPr>
          <w:cantSplit/>
          <w:trHeight w:val="57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Колыбеловка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80731" w:rsidTr="00F80731">
        <w:trPr>
          <w:cantSplit/>
          <w:trHeight w:val="578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Кировский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2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731" w:rsidRDefault="00F80731">
            <w:pPr>
              <w:suppressAutoHyphens/>
              <w:autoSpaceDE w:val="0"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асфальтобетон</w:t>
            </w:r>
          </w:p>
        </w:tc>
      </w:tr>
    </w:tbl>
    <w:p w:rsidR="00F80731" w:rsidRDefault="00F80731" w:rsidP="00F80731">
      <w:pPr>
        <w:pStyle w:val="ac"/>
        <w:tabs>
          <w:tab w:val="clear" w:pos="720"/>
          <w:tab w:val="left" w:pos="708"/>
        </w:tabs>
        <w:spacing w:line="360" w:lineRule="auto"/>
        <w:ind w:left="0" w:firstLine="540"/>
      </w:pPr>
    </w:p>
    <w:p w:rsidR="00F80731" w:rsidRDefault="00F80731" w:rsidP="00F80731">
      <w:pPr>
        <w:pStyle w:val="12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Перечень мероприятий (инвестиционных проектов) по проектированию, строительству,  реконструкции объектов транспортной инфраструктуры.</w:t>
      </w:r>
    </w:p>
    <w:p w:rsidR="00F80731" w:rsidRDefault="00F80731" w:rsidP="00F80731">
      <w:pPr>
        <w:pStyle w:val="12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развитие транспортной инфраструктуры, благотворительные фонды и спонсорство.</w:t>
      </w:r>
    </w:p>
    <w:p w:rsidR="00F80731" w:rsidRDefault="00F80731" w:rsidP="00F80731">
      <w:pPr>
        <w:pStyle w:val="12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6. Оценка объемов и источников финансирования</w:t>
      </w:r>
    </w:p>
    <w:p w:rsidR="00F80731" w:rsidRDefault="00F80731" w:rsidP="00F80731">
      <w:pPr>
        <w:pStyle w:val="12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5-Мероприятия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финансовых потребностей и источники финансирования)</w:t>
      </w:r>
    </w:p>
    <w:p w:rsidR="00F80731" w:rsidRDefault="00F80731" w:rsidP="00F80731">
      <w:pPr>
        <w:pStyle w:val="12"/>
        <w:ind w:left="0" w:firstLine="1211"/>
        <w:jc w:val="both"/>
      </w:pPr>
      <w:r>
        <w:rPr>
          <w:rFonts w:ascii="Times New Roman" w:hAnsi="Times New Roman" w:cs="Times New Roman"/>
          <w:sz w:val="24"/>
          <w:szCs w:val="24"/>
        </w:rPr>
        <w:t>Финансирование предусмотренных программных мероприятий планируется за счет субсидий областного бюджета муниципальному району Красноармейский в размере    95 % от суммы общего финансирования, поступлений из дорожного фонда: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34"/>
        <w:gridCol w:w="1657"/>
        <w:gridCol w:w="1140"/>
        <w:gridCol w:w="594"/>
        <w:gridCol w:w="594"/>
        <w:gridCol w:w="609"/>
        <w:gridCol w:w="610"/>
        <w:gridCol w:w="609"/>
        <w:gridCol w:w="988"/>
      </w:tblGrid>
      <w:tr w:rsidR="00F80731" w:rsidTr="00F80731"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Стоимость выполнения,</w:t>
            </w: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уб.</w:t>
            </w:r>
          </w:p>
        </w:tc>
        <w:tc>
          <w:tcPr>
            <w:tcW w:w="40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Финансовые потребности на реализацию мероприятий, тыс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уб.</w:t>
            </w:r>
          </w:p>
        </w:tc>
      </w:tr>
      <w:tr w:rsidR="00F80731" w:rsidTr="00F80731">
        <w:tc>
          <w:tcPr>
            <w:tcW w:w="2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1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ar-SA"/>
              </w:rPr>
            </w:pP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sz w:val="21"/>
                <w:szCs w:val="21"/>
              </w:rPr>
              <w:t>2022-2035</w:t>
            </w:r>
          </w:p>
        </w:tc>
      </w:tr>
      <w:tr w:rsidR="00F80731" w:rsidTr="00F80731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и автомобильные дороги местного значения посёлок Кировский (строительство)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t>21,944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t>21,944</w:t>
            </w:r>
          </w:p>
        </w:tc>
      </w:tr>
      <w:tr w:rsidR="00F80731" w:rsidTr="00F80731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Улицы и автомобильные дороги местного значения деревня </w:t>
            </w:r>
            <w:proofErr w:type="spellStart"/>
            <w:r>
              <w:rPr>
                <w:sz w:val="20"/>
                <w:szCs w:val="20"/>
              </w:rPr>
              <w:t>Колыбеловка</w:t>
            </w:r>
            <w:proofErr w:type="spellEnd"/>
            <w:r>
              <w:rPr>
                <w:sz w:val="20"/>
                <w:szCs w:val="20"/>
              </w:rPr>
              <w:t xml:space="preserve"> (строительство)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t>10,972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t>10,972</w:t>
            </w:r>
          </w:p>
        </w:tc>
      </w:tr>
      <w:tr w:rsidR="00F80731" w:rsidTr="00F80731">
        <w:tc>
          <w:tcPr>
            <w:tcW w:w="2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и автомобильные дороги местного значения посёлок Кировский (реконструкция)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t>23,590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</w:pPr>
          </w:p>
          <w:p w:rsidR="00F80731" w:rsidRDefault="00F80731">
            <w:pPr>
              <w:pStyle w:val="af8"/>
              <w:snapToGrid w:val="0"/>
              <w:jc w:val="both"/>
            </w:pPr>
            <w:r>
              <w:t>23,590</w:t>
            </w:r>
          </w:p>
        </w:tc>
      </w:tr>
    </w:tbl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F80731" w:rsidRDefault="00F80731" w:rsidP="00F80731">
      <w:pPr>
        <w:pStyle w:val="12"/>
        <w:ind w:left="0" w:firstLine="1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7.Оценка эффективности мероприятий Программы.</w:t>
      </w:r>
    </w:p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транспортной инфраструктуры поселения. При развитой транспортной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F80731" w:rsidRDefault="00F80731" w:rsidP="00F80731">
      <w:pPr>
        <w:pStyle w:val="ad"/>
        <w:ind w:firstLine="1211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Таблица № 6 Целевые показатели Программы</w:t>
      </w: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6"/>
        <w:gridCol w:w="2594"/>
        <w:gridCol w:w="969"/>
        <w:gridCol w:w="1203"/>
        <w:gridCol w:w="703"/>
        <w:gridCol w:w="688"/>
        <w:gridCol w:w="640"/>
        <w:gridCol w:w="610"/>
        <w:gridCol w:w="703"/>
        <w:gridCol w:w="769"/>
      </w:tblGrid>
      <w:tr w:rsidR="00F80731" w:rsidTr="00F80731"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1"/>
              </w:rPr>
            </w:pPr>
            <w:r>
              <w:rPr>
                <w:sz w:val="20"/>
              </w:rPr>
              <w:t>Наименование целевых показателей программы</w:t>
            </w:r>
            <w:r>
              <w:t xml:space="preserve"> 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Ед. измерения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Базовый показатель на начало реализации программы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Значение целевого показателя по годам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2022-2035</w:t>
            </w:r>
          </w:p>
        </w:tc>
      </w:tr>
      <w:tr w:rsidR="00F80731" w:rsidTr="00F80731">
        <w:tc>
          <w:tcPr>
            <w:tcW w:w="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2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1"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1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1"/>
                <w:lang w:eastAsia="ar-SA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suppressAutoHyphens/>
              <w:rPr>
                <w:rFonts w:ascii="Calibri" w:hAnsi="Calibri" w:cs="Calibri"/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0731" w:rsidRDefault="00F80731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eastAsia="ar-SA"/>
              </w:rPr>
            </w:pPr>
          </w:p>
        </w:tc>
      </w:tr>
      <w:tr w:rsidR="00F80731" w:rsidTr="00F80731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d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10,15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15,3</w:t>
            </w:r>
          </w:p>
        </w:tc>
      </w:tr>
      <w:tr w:rsidR="00F80731" w:rsidTr="00F80731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d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80731" w:rsidTr="00F80731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d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    %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86</w:t>
            </w:r>
          </w:p>
        </w:tc>
      </w:tr>
      <w:tr w:rsidR="00F80731" w:rsidTr="00F80731"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</w:p>
          <w:p w:rsidR="00F80731" w:rsidRDefault="00F80731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0731" w:rsidRDefault="00F80731">
            <w:pPr>
              <w:pStyle w:val="ad"/>
              <w:spacing w:after="200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%</w:t>
            </w: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sz w:val="21"/>
                <w:szCs w:val="21"/>
              </w:rPr>
            </w:pPr>
          </w:p>
          <w:p w:rsidR="00F80731" w:rsidRDefault="00F80731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эффект - безопасность, качество и эффективность транспортного обслуживания населения, юридических лиц и индивидуальных предпринимателей, развитие малого и среднего бизнеса, развитие деловой инфраструктуры, повышение делового имиджа.</w:t>
      </w:r>
    </w:p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эффект- развитие предприятий приведет к увеличению бюджетных поступлений.</w:t>
      </w:r>
    </w:p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F80731" w:rsidRDefault="00F80731" w:rsidP="00F80731">
      <w:pPr>
        <w:pStyle w:val="1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F80731" w:rsidRDefault="00F80731" w:rsidP="00F80731">
      <w:pPr>
        <w:pStyle w:val="12"/>
        <w:ind w:left="0" w:firstLine="121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8.Предложения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поселения.</w:t>
      </w:r>
    </w:p>
    <w:p w:rsidR="00F80731" w:rsidRDefault="00F80731" w:rsidP="00F80731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сельского поселения Кировский на 2017-2035г.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F80731" w:rsidRDefault="00F80731" w:rsidP="00F8073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 муниципального образования в целом.</w:t>
      </w:r>
    </w:p>
    <w:p w:rsidR="00F80731" w:rsidRDefault="00F80731" w:rsidP="00F80731">
      <w:pPr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  среднесрочной программы развития транспортной 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 </w:t>
      </w:r>
    </w:p>
    <w:p w:rsidR="00F80731" w:rsidRDefault="00F80731" w:rsidP="00F80731">
      <w:pPr>
        <w:ind w:firstLine="709"/>
        <w:jc w:val="both"/>
      </w:pPr>
    </w:p>
    <w:p w:rsidR="00AB7A19" w:rsidRDefault="00AB7A19" w:rsidP="00F80731">
      <w:pPr>
        <w:ind w:left="-142"/>
      </w:pPr>
    </w:p>
    <w:sectPr w:rsidR="00AB7A19" w:rsidSect="00F8073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31"/>
    <w:rsid w:val="00AB7A19"/>
    <w:rsid w:val="00F8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F80731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80731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F80731"/>
    <w:pPr>
      <w:keepNext/>
      <w:tabs>
        <w:tab w:val="left" w:pos="285"/>
        <w:tab w:val="num" w:pos="6480"/>
      </w:tabs>
      <w:suppressAutoHyphens/>
      <w:spacing w:after="0" w:line="240" w:lineRule="auto"/>
      <w:ind w:left="57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0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807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F80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80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80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F8073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F80731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8073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807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807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F807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8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0731"/>
  </w:style>
  <w:style w:type="paragraph" w:styleId="aa">
    <w:name w:val="footer"/>
    <w:basedOn w:val="a"/>
    <w:link w:val="ab"/>
    <w:uiPriority w:val="99"/>
    <w:semiHidden/>
    <w:unhideWhenUsed/>
    <w:rsid w:val="00F8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731"/>
  </w:style>
  <w:style w:type="paragraph" w:styleId="ac">
    <w:name w:val="List"/>
    <w:basedOn w:val="a"/>
    <w:semiHidden/>
    <w:unhideWhenUsed/>
    <w:rsid w:val="00F80731"/>
    <w:pPr>
      <w:tabs>
        <w:tab w:val="num" w:pos="720"/>
      </w:tabs>
      <w:suppressAutoHyphens/>
      <w:spacing w:after="6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nhideWhenUsed/>
    <w:rsid w:val="00F8073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Знак"/>
    <w:basedOn w:val="a0"/>
    <w:link w:val="ad"/>
    <w:rsid w:val="00F80731"/>
    <w:rPr>
      <w:rFonts w:ascii="Calibri" w:eastAsia="Times New Roman" w:hAnsi="Calibri" w:cs="Calibri"/>
      <w:lang w:eastAsia="ar-SA"/>
    </w:rPr>
  </w:style>
  <w:style w:type="paragraph" w:styleId="af">
    <w:name w:val="Body Text Indent"/>
    <w:basedOn w:val="a"/>
    <w:link w:val="af0"/>
    <w:semiHidden/>
    <w:unhideWhenUsed/>
    <w:rsid w:val="00F80731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F80731"/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af1">
    <w:name w:val="Balloon Text"/>
    <w:basedOn w:val="a"/>
    <w:link w:val="1"/>
    <w:uiPriority w:val="99"/>
    <w:semiHidden/>
    <w:unhideWhenUsed/>
    <w:rsid w:val="00F8073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0731"/>
    <w:rPr>
      <w:rFonts w:ascii="Tahoma" w:hAnsi="Tahoma" w:cs="Tahoma"/>
      <w:sz w:val="16"/>
      <w:szCs w:val="16"/>
    </w:rPr>
  </w:style>
  <w:style w:type="paragraph" w:styleId="af3">
    <w:name w:val="No Spacing"/>
    <w:qFormat/>
    <w:rsid w:val="00F8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807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rsid w:val="00F8073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80731"/>
    <w:pPr>
      <w:suppressAutoHyphens/>
      <w:spacing w:after="0" w:line="240" w:lineRule="auto"/>
      <w:jc w:val="both"/>
    </w:pPr>
    <w:rPr>
      <w:rFonts w:ascii="3" w:eastAsia="Times New Roman" w:hAnsi="3" w:cs="3"/>
      <w:sz w:val="28"/>
      <w:szCs w:val="20"/>
      <w:lang w:eastAsia="ar-SA"/>
    </w:rPr>
  </w:style>
  <w:style w:type="paragraph" w:customStyle="1" w:styleId="western">
    <w:name w:val="western"/>
    <w:basedOn w:val="a"/>
    <w:rsid w:val="00F807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F8073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a"/>
    <w:uiPriority w:val="99"/>
    <w:rsid w:val="00F80731"/>
    <w:pPr>
      <w:spacing w:before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22">
    <w:name w:val="Основной текст (2)"/>
    <w:basedOn w:val="a"/>
    <w:rsid w:val="00F80731"/>
    <w:pPr>
      <w:widowControl w:val="0"/>
      <w:shd w:val="clear" w:color="auto" w:fill="FFFFFF"/>
      <w:suppressAutoHyphens/>
      <w:spacing w:before="160" w:after="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ar-SA"/>
    </w:rPr>
  </w:style>
  <w:style w:type="paragraph" w:customStyle="1" w:styleId="31">
    <w:name w:val="Основной текст (3)"/>
    <w:basedOn w:val="a"/>
    <w:rsid w:val="00F80731"/>
    <w:pPr>
      <w:widowControl w:val="0"/>
      <w:shd w:val="clear" w:color="auto" w:fill="FFFFFF"/>
      <w:suppressAutoHyphens/>
      <w:spacing w:before="820" w:after="0" w:line="202" w:lineRule="exact"/>
      <w:ind w:hanging="420"/>
      <w:jc w:val="both"/>
    </w:pPr>
    <w:rPr>
      <w:rFonts w:ascii="Consolas" w:eastAsia="Consolas" w:hAnsi="Consolas" w:cs="Consolas"/>
      <w:sz w:val="15"/>
      <w:szCs w:val="15"/>
      <w:lang w:eastAsia="ar-SA"/>
    </w:rPr>
  </w:style>
  <w:style w:type="paragraph" w:customStyle="1" w:styleId="af5">
    <w:name w:val="Подпись к таблице"/>
    <w:basedOn w:val="a"/>
    <w:rsid w:val="00F80731"/>
    <w:pPr>
      <w:widowControl w:val="0"/>
      <w:shd w:val="clear" w:color="auto" w:fill="FFFFFF"/>
      <w:suppressAutoHyphens/>
      <w:spacing w:after="0" w:line="176" w:lineRule="exact"/>
      <w:jc w:val="both"/>
    </w:pPr>
    <w:rPr>
      <w:rFonts w:ascii="Consolas" w:eastAsia="Consolas" w:hAnsi="Consolas" w:cs="Consolas"/>
      <w:sz w:val="15"/>
      <w:szCs w:val="15"/>
      <w:lang w:eastAsia="ar-SA"/>
    </w:rPr>
  </w:style>
  <w:style w:type="paragraph" w:customStyle="1" w:styleId="ConsPlusTitle">
    <w:name w:val="ConsPlusTitle"/>
    <w:rsid w:val="00F8073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F8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0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Заголовок"/>
    <w:basedOn w:val="a"/>
    <w:next w:val="ad"/>
    <w:rsid w:val="00F80731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F8073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80731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0">
    <w:name w:val="Название1"/>
    <w:basedOn w:val="a"/>
    <w:rsid w:val="00F80731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F80731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2">
    <w:name w:val="Абзац списка1"/>
    <w:basedOn w:val="a"/>
    <w:rsid w:val="00F8073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f7">
    <w:name w:val="Абзац"/>
    <w:basedOn w:val="a"/>
    <w:rsid w:val="00F80731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F8073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F80731"/>
    <w:pPr>
      <w:jc w:val="center"/>
    </w:pPr>
    <w:rPr>
      <w:b/>
      <w:bCs/>
    </w:r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F8073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WW8Num2z1">
    <w:name w:val="WW8Num2z1"/>
    <w:rsid w:val="00F80731"/>
    <w:rPr>
      <w:u w:val="single"/>
    </w:rPr>
  </w:style>
  <w:style w:type="character" w:customStyle="1" w:styleId="WW8Num3z0">
    <w:name w:val="WW8Num3z0"/>
    <w:rsid w:val="00F80731"/>
    <w:rPr>
      <w:rFonts w:ascii="Times New Roman" w:hAnsi="Times New Roman" w:cs="Times New Roman" w:hint="default"/>
    </w:rPr>
  </w:style>
  <w:style w:type="character" w:customStyle="1" w:styleId="WW8Num3z2">
    <w:name w:val="WW8Num3z2"/>
    <w:rsid w:val="00F80731"/>
    <w:rPr>
      <w:rFonts w:ascii="Symbol" w:hAnsi="Symbol" w:cs="Symbol" w:hint="default"/>
    </w:rPr>
  </w:style>
  <w:style w:type="character" w:customStyle="1" w:styleId="WW8Num4z0">
    <w:name w:val="WW8Num4z0"/>
    <w:rsid w:val="00F80731"/>
    <w:rPr>
      <w:rFonts w:ascii="Times New Roman" w:hAnsi="Times New Roman" w:cs="Times New Roman" w:hint="default"/>
    </w:rPr>
  </w:style>
  <w:style w:type="character" w:customStyle="1" w:styleId="WW8Num5z0">
    <w:name w:val="WW8Num5z0"/>
    <w:rsid w:val="00F80731"/>
    <w:rPr>
      <w:rFonts w:ascii="Symbol" w:hAnsi="Symbol" w:cs="OpenSymbol" w:hint="default"/>
    </w:rPr>
  </w:style>
  <w:style w:type="character" w:customStyle="1" w:styleId="WW8Num7z0">
    <w:name w:val="WW8Num7z0"/>
    <w:rsid w:val="00F80731"/>
    <w:rPr>
      <w:rFonts w:ascii="Symbol" w:hAnsi="Symbol" w:cs="OpenSymbol" w:hint="default"/>
    </w:rPr>
  </w:style>
  <w:style w:type="character" w:customStyle="1" w:styleId="25">
    <w:name w:val="Основной шрифт абзаца2"/>
    <w:rsid w:val="00F80731"/>
  </w:style>
  <w:style w:type="character" w:customStyle="1" w:styleId="WW8Num1z0">
    <w:name w:val="WW8Num1z0"/>
    <w:rsid w:val="00F80731"/>
    <w:rPr>
      <w:rFonts w:ascii="Symbol" w:hAnsi="Symbol" w:cs="Symbol" w:hint="default"/>
      <w:color w:val="auto"/>
    </w:rPr>
  </w:style>
  <w:style w:type="character" w:customStyle="1" w:styleId="WW8Num1z1">
    <w:name w:val="WW8Num1z1"/>
    <w:rsid w:val="00F80731"/>
    <w:rPr>
      <w:rFonts w:ascii="Courier New" w:hAnsi="Courier New" w:cs="Courier New" w:hint="default"/>
    </w:rPr>
  </w:style>
  <w:style w:type="character" w:customStyle="1" w:styleId="WW8Num1z2">
    <w:name w:val="WW8Num1z2"/>
    <w:rsid w:val="00F80731"/>
    <w:rPr>
      <w:rFonts w:ascii="Wingdings" w:hAnsi="Wingdings" w:cs="Wingdings" w:hint="default"/>
    </w:rPr>
  </w:style>
  <w:style w:type="character" w:customStyle="1" w:styleId="WW8Num1z3">
    <w:name w:val="WW8Num1z3"/>
    <w:rsid w:val="00F80731"/>
    <w:rPr>
      <w:rFonts w:ascii="Symbol" w:hAnsi="Symbol" w:cs="Symbol" w:hint="default"/>
    </w:rPr>
  </w:style>
  <w:style w:type="character" w:customStyle="1" w:styleId="WW8Num2z0">
    <w:name w:val="WW8Num2z0"/>
    <w:rsid w:val="00F80731"/>
    <w:rPr>
      <w:rFonts w:ascii="Times New Roman" w:hAnsi="Times New Roman" w:cs="Times New Roman" w:hint="default"/>
    </w:rPr>
  </w:style>
  <w:style w:type="character" w:customStyle="1" w:styleId="WW8Num3z1">
    <w:name w:val="WW8Num3z1"/>
    <w:rsid w:val="00F80731"/>
    <w:rPr>
      <w:u w:val="single"/>
    </w:rPr>
  </w:style>
  <w:style w:type="character" w:customStyle="1" w:styleId="WW8Num4z2">
    <w:name w:val="WW8Num4z2"/>
    <w:rsid w:val="00F80731"/>
    <w:rPr>
      <w:rFonts w:ascii="Symbol" w:hAnsi="Symbol" w:cs="Symbol" w:hint="default"/>
    </w:rPr>
  </w:style>
  <w:style w:type="character" w:customStyle="1" w:styleId="13">
    <w:name w:val="Основной шрифт абзаца1"/>
    <w:rsid w:val="00F80731"/>
  </w:style>
  <w:style w:type="character" w:customStyle="1" w:styleId="afa">
    <w:name w:val="Знак Знак"/>
    <w:basedOn w:val="13"/>
    <w:rsid w:val="00F80731"/>
    <w:rPr>
      <w:rFonts w:ascii="Times New Roman" w:hAnsi="Times New Roman" w:cs="Times New Roman" w:hint="default"/>
      <w:sz w:val="20"/>
      <w:szCs w:val="20"/>
    </w:rPr>
  </w:style>
  <w:style w:type="character" w:customStyle="1" w:styleId="afb">
    <w:name w:val="Символ сноски"/>
    <w:basedOn w:val="13"/>
    <w:rsid w:val="00F80731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13"/>
    <w:rsid w:val="00F80731"/>
  </w:style>
  <w:style w:type="character" w:customStyle="1" w:styleId="41">
    <w:name w:val="Знак Знак4"/>
    <w:rsid w:val="00F80731"/>
    <w:rPr>
      <w:rFonts w:ascii="Arial" w:hAnsi="Arial" w:cs="Arial" w:hint="default"/>
      <w:color w:val="FF0000"/>
      <w:sz w:val="24"/>
      <w:szCs w:val="24"/>
      <w:lang w:val="ru-RU" w:eastAsia="ar-SA" w:bidi="ar-SA"/>
    </w:rPr>
  </w:style>
  <w:style w:type="character" w:customStyle="1" w:styleId="apple-style-span">
    <w:name w:val="apple-style-span"/>
    <w:basedOn w:val="13"/>
    <w:rsid w:val="00F80731"/>
  </w:style>
  <w:style w:type="character" w:customStyle="1" w:styleId="afc">
    <w:name w:val="Абзац Знак"/>
    <w:rsid w:val="00F80731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F80731"/>
    <w:rPr>
      <w:sz w:val="24"/>
      <w:szCs w:val="24"/>
      <w:lang w:eastAsia="ar-SA" w:bidi="ar-SA"/>
    </w:rPr>
  </w:style>
  <w:style w:type="character" w:customStyle="1" w:styleId="afd">
    <w:name w:val="Маркеры списка"/>
    <w:rsid w:val="00F80731"/>
    <w:rPr>
      <w:rFonts w:ascii="OpenSymbol" w:eastAsia="OpenSymbol" w:hAnsi="OpenSymbol" w:cs="OpenSymbol" w:hint="default"/>
    </w:rPr>
  </w:style>
  <w:style w:type="character" w:customStyle="1" w:styleId="afe">
    <w:name w:val="Символ нумерации"/>
    <w:rsid w:val="00F80731"/>
  </w:style>
  <w:style w:type="table" w:styleId="aff">
    <w:name w:val="Table Grid"/>
    <w:basedOn w:val="a1"/>
    <w:uiPriority w:val="59"/>
    <w:rsid w:val="00F807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3605</Words>
  <Characters>20555</Characters>
  <Application>Microsoft Office Word</Application>
  <DocSecurity>0</DocSecurity>
  <Lines>171</Lines>
  <Paragraphs>48</Paragraphs>
  <ScaleCrop>false</ScaleCrop>
  <Company>Microsoft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3</cp:revision>
  <dcterms:created xsi:type="dcterms:W3CDTF">2017-07-17T12:00:00Z</dcterms:created>
  <dcterms:modified xsi:type="dcterms:W3CDTF">2017-07-17T12:05:00Z</dcterms:modified>
</cp:coreProperties>
</file>