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58" w:rsidRDefault="00F37658" w:rsidP="00F37658">
      <w:pPr>
        <w:rPr>
          <w:b/>
        </w:rPr>
      </w:pPr>
      <w:r>
        <w:rPr>
          <w:b/>
        </w:rPr>
        <w:t xml:space="preserve">                                                     ОФИЦИАЛЬНОЕ ОПУБЛИКОВАНИЕ</w:t>
      </w:r>
    </w:p>
    <w:p w:rsidR="00F37658" w:rsidRDefault="00F37658" w:rsidP="00F37658">
      <w:pPr>
        <w:jc w:val="center"/>
        <w:rPr>
          <w:b/>
          <w:sz w:val="64"/>
          <w:szCs w:val="64"/>
        </w:rPr>
      </w:pPr>
      <w:r>
        <w:rPr>
          <w:b/>
          <w:sz w:val="64"/>
          <w:szCs w:val="64"/>
        </w:rPr>
        <w:t>АЛЕКСЕЕВСКИЙ ВЕСТНИК</w:t>
      </w:r>
    </w:p>
    <w:p w:rsidR="00F37658" w:rsidRDefault="00F37658" w:rsidP="00F37658">
      <w:pPr>
        <w:jc w:val="center"/>
        <w:rPr>
          <w:b/>
          <w:sz w:val="20"/>
          <w:szCs w:val="20"/>
        </w:rPr>
      </w:pPr>
      <w:r>
        <w:rPr>
          <w:b/>
          <w:sz w:val="20"/>
          <w:szCs w:val="20"/>
        </w:rPr>
        <w:t xml:space="preserve">Печатное средство массовой информации сельского поселения </w:t>
      </w:r>
      <w:proofErr w:type="gramStart"/>
      <w:r>
        <w:rPr>
          <w:b/>
          <w:sz w:val="20"/>
          <w:szCs w:val="20"/>
        </w:rPr>
        <w:t>Алексеевский</w:t>
      </w:r>
      <w:proofErr w:type="gramEnd"/>
    </w:p>
    <w:p w:rsidR="00F37658" w:rsidRDefault="00F37658" w:rsidP="00F37658">
      <w:pPr>
        <w:jc w:val="center"/>
        <w:rPr>
          <w:b/>
          <w:sz w:val="20"/>
          <w:szCs w:val="20"/>
        </w:rPr>
      </w:pPr>
      <w:r>
        <w:rPr>
          <w:b/>
          <w:sz w:val="20"/>
          <w:szCs w:val="20"/>
        </w:rPr>
        <w:t xml:space="preserve">муниципального района </w:t>
      </w:r>
      <w:proofErr w:type="gramStart"/>
      <w:r>
        <w:rPr>
          <w:b/>
          <w:sz w:val="20"/>
          <w:szCs w:val="20"/>
        </w:rPr>
        <w:t>Красноармейский</w:t>
      </w:r>
      <w:proofErr w:type="gramEnd"/>
      <w:r>
        <w:rPr>
          <w:b/>
          <w:sz w:val="20"/>
          <w:szCs w:val="20"/>
        </w:rPr>
        <w:t xml:space="preserve"> Самарской области</w:t>
      </w:r>
    </w:p>
    <w:p w:rsidR="00F37658" w:rsidRDefault="00F37658" w:rsidP="00F37658">
      <w:pPr>
        <w:jc w:val="center"/>
        <w:rPr>
          <w:b/>
        </w:rPr>
      </w:pPr>
    </w:p>
    <w:p w:rsidR="00F37658" w:rsidRDefault="00F37658" w:rsidP="00F37658">
      <w:pPr>
        <w:jc w:val="center"/>
        <w:rPr>
          <w:b/>
          <w:sz w:val="20"/>
          <w:szCs w:val="20"/>
        </w:rPr>
      </w:pPr>
      <w:r>
        <w:rPr>
          <w:b/>
          <w:sz w:val="20"/>
          <w:szCs w:val="20"/>
        </w:rPr>
        <w:t xml:space="preserve">                                                                                                          ●  </w:t>
      </w:r>
      <w:proofErr w:type="gramStart"/>
      <w:r>
        <w:rPr>
          <w:b/>
          <w:sz w:val="20"/>
          <w:szCs w:val="20"/>
        </w:rPr>
        <w:t>Основана</w:t>
      </w:r>
      <w:proofErr w:type="gramEnd"/>
      <w:r>
        <w:rPr>
          <w:b/>
          <w:sz w:val="20"/>
          <w:szCs w:val="20"/>
        </w:rPr>
        <w:t xml:space="preserve">  07 октября 2013 г.</w:t>
      </w:r>
    </w:p>
    <w:p w:rsidR="00F37658" w:rsidRDefault="00F37658" w:rsidP="00F37658">
      <w:pPr>
        <w:rPr>
          <w:b/>
          <w:sz w:val="20"/>
          <w:szCs w:val="20"/>
          <w:shd w:val="clear" w:color="auto" w:fill="FFFFFF"/>
        </w:rPr>
      </w:pPr>
      <w:r>
        <w:rPr>
          <w:b/>
          <w:sz w:val="20"/>
          <w:szCs w:val="20"/>
          <w:shd w:val="clear" w:color="auto" w:fill="FFFFFF"/>
        </w:rPr>
        <w:t xml:space="preserve">                                                                                                                             ●  №  12 </w:t>
      </w:r>
      <w:proofErr w:type="gramStart"/>
      <w:r>
        <w:rPr>
          <w:b/>
          <w:sz w:val="20"/>
          <w:szCs w:val="20"/>
          <w:shd w:val="clear" w:color="auto" w:fill="FFFFFF"/>
        </w:rPr>
        <w:t xml:space="preserve">( </w:t>
      </w:r>
      <w:proofErr w:type="gramEnd"/>
      <w:r>
        <w:rPr>
          <w:b/>
          <w:sz w:val="20"/>
          <w:szCs w:val="20"/>
          <w:shd w:val="clear" w:color="auto" w:fill="FFFFFF"/>
        </w:rPr>
        <w:t xml:space="preserve">199 )    </w:t>
      </w:r>
      <w:r w:rsidR="001C6D57">
        <w:rPr>
          <w:b/>
          <w:sz w:val="20"/>
          <w:szCs w:val="20"/>
          <w:shd w:val="clear" w:color="auto" w:fill="FFFFFF"/>
        </w:rPr>
        <w:t>03</w:t>
      </w:r>
      <w:r>
        <w:rPr>
          <w:b/>
          <w:sz w:val="20"/>
          <w:szCs w:val="20"/>
          <w:shd w:val="clear" w:color="auto" w:fill="FFFFFF"/>
        </w:rPr>
        <w:t xml:space="preserve">  июня  2022 года</w:t>
      </w:r>
    </w:p>
    <w:p w:rsidR="00F37658" w:rsidRDefault="00F37658" w:rsidP="00F37658">
      <w:pPr>
        <w:pBdr>
          <w:bottom w:val="single" w:sz="12" w:space="1" w:color="auto"/>
        </w:pBdr>
        <w:rPr>
          <w:b/>
          <w:sz w:val="18"/>
          <w:szCs w:val="18"/>
          <w:shd w:val="clear" w:color="auto" w:fill="FFFFFF"/>
        </w:rPr>
      </w:pPr>
      <w:r>
        <w:rPr>
          <w:b/>
          <w:sz w:val="22"/>
          <w:szCs w:val="22"/>
          <w:shd w:val="clear" w:color="auto" w:fill="FFFFFF"/>
        </w:rPr>
        <w:t xml:space="preserve">                                                                                                                    СПЕЦИАЛЬНЫЙ ВЫПУСК                              </w:t>
      </w:r>
    </w:p>
    <w:p w:rsidR="006552BD" w:rsidRDefault="006552BD" w:rsidP="006552BD">
      <w:pPr>
        <w:ind w:firstLine="743"/>
        <w:contextualSpacing/>
        <w:jc w:val="both"/>
        <w:rPr>
          <w:rFonts w:eastAsia="Calibri"/>
          <w:b/>
          <w:i/>
          <w:sz w:val="20"/>
          <w:szCs w:val="20"/>
          <w:lang w:eastAsia="en-US"/>
        </w:rPr>
      </w:pPr>
    </w:p>
    <w:p w:rsidR="006552BD" w:rsidRPr="006552BD" w:rsidRDefault="006552BD" w:rsidP="006552BD">
      <w:pPr>
        <w:ind w:firstLine="743"/>
        <w:contextualSpacing/>
        <w:jc w:val="both"/>
        <w:rPr>
          <w:rFonts w:eastAsia="Calibri"/>
          <w:b/>
          <w:i/>
          <w:sz w:val="20"/>
          <w:szCs w:val="20"/>
          <w:lang w:eastAsia="en-US"/>
        </w:rPr>
      </w:pPr>
      <w:r w:rsidRPr="006552BD">
        <w:rPr>
          <w:rFonts w:eastAsia="Calibri"/>
          <w:b/>
          <w:i/>
          <w:sz w:val="20"/>
          <w:szCs w:val="20"/>
          <w:lang w:eastAsia="en-US"/>
        </w:rPr>
        <w:t>Прокуратура Красноармейского района разъясняет:</w:t>
      </w:r>
    </w:p>
    <w:p w:rsidR="006552BD" w:rsidRPr="006552BD" w:rsidRDefault="006552BD" w:rsidP="006552BD">
      <w:pPr>
        <w:ind w:firstLine="743"/>
        <w:contextualSpacing/>
        <w:jc w:val="both"/>
        <w:rPr>
          <w:rFonts w:eastAsia="Calibri"/>
          <w:b/>
          <w:i/>
          <w:sz w:val="20"/>
          <w:szCs w:val="20"/>
          <w:lang w:eastAsia="en-US"/>
        </w:rPr>
      </w:pPr>
      <w:r w:rsidRPr="006552BD">
        <w:rPr>
          <w:rFonts w:eastAsia="Calibri"/>
          <w:b/>
          <w:i/>
          <w:sz w:val="20"/>
          <w:szCs w:val="20"/>
          <w:lang w:eastAsia="en-US"/>
        </w:rPr>
        <w:t xml:space="preserve"> </w:t>
      </w: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bCs/>
          <w:sz w:val="20"/>
          <w:szCs w:val="20"/>
        </w:rPr>
        <w:t>Возможно ли получение аванса на выполнение работ в сфере капитального ремонта МКД, если да, то при каких условиях и на какой процент аванса могут рассчитывать подрядчики»</w:t>
      </w:r>
    </w:p>
    <w:p w:rsidR="006552BD" w:rsidRPr="006552BD" w:rsidRDefault="006552BD" w:rsidP="006552BD">
      <w:pPr>
        <w:ind w:firstLine="743"/>
        <w:contextualSpacing/>
        <w:jc w:val="both"/>
        <w:rPr>
          <w:rFonts w:eastAsia="Calibri"/>
          <w:b/>
          <w:i/>
          <w:sz w:val="20"/>
          <w:szCs w:val="20"/>
          <w:lang w:eastAsia="en-US"/>
        </w:rPr>
      </w:pPr>
    </w:p>
    <w:p w:rsidR="006552BD" w:rsidRPr="006552BD" w:rsidRDefault="006552BD" w:rsidP="006552BD">
      <w:pPr>
        <w:ind w:firstLine="743"/>
        <w:contextualSpacing/>
        <w:jc w:val="both"/>
        <w:rPr>
          <w:rFonts w:eastAsia="Calibri"/>
          <w:b/>
          <w:sz w:val="20"/>
          <w:szCs w:val="20"/>
          <w:lang w:eastAsia="en-US"/>
        </w:rPr>
      </w:pPr>
      <w:r w:rsidRPr="006552BD">
        <w:rPr>
          <w:rFonts w:eastAsia="Calibri"/>
          <w:noProof/>
          <w:sz w:val="20"/>
          <w:szCs w:val="20"/>
        </w:rPr>
        <w:drawing>
          <wp:anchor distT="0" distB="0" distL="114300" distR="114300" simplePos="0" relativeHeight="251659264" behindDoc="0" locked="0" layoutInCell="1" allowOverlap="1" wp14:anchorId="1CBB4E0F" wp14:editId="58AE63E6">
            <wp:simplePos x="1552575" y="1333500"/>
            <wp:positionH relativeFrom="column">
              <wp:align>left</wp:align>
            </wp:positionH>
            <wp:positionV relativeFrom="paragraph">
              <wp:align>top</wp:align>
            </wp:positionV>
            <wp:extent cx="2362200" cy="2498727"/>
            <wp:effectExtent l="0" t="0" r="0" b="0"/>
            <wp:wrapSquare wrapText="bothSides"/>
            <wp:docPr id="1" name="Рисунок 1" descr="C:\Users\safarian.A.E\Desktop\Ара Красноармейское\ВОИПП просвещение\ФоТО\20210225_16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farian.A.E\Desktop\Ара Красноармейское\ВОИПП просвещение\ФоТО\20210225_1602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498727"/>
                    </a:xfrm>
                    <a:prstGeom prst="rect">
                      <a:avLst/>
                    </a:prstGeom>
                    <a:noFill/>
                    <a:ln>
                      <a:noFill/>
                    </a:ln>
                  </pic:spPr>
                </pic:pic>
              </a:graphicData>
            </a:graphic>
          </wp:anchor>
        </w:drawing>
      </w:r>
      <w:r w:rsidRPr="006552BD">
        <w:rPr>
          <w:rFonts w:eastAsia="Calibri"/>
          <w:b/>
          <w:sz w:val="20"/>
          <w:szCs w:val="20"/>
          <w:lang w:eastAsia="en-US"/>
        </w:rPr>
        <w:t xml:space="preserve">Отвечает заместитель прокурора Красноармейского района Самарской области Ара </w:t>
      </w:r>
      <w:proofErr w:type="spellStart"/>
      <w:r w:rsidRPr="006552BD">
        <w:rPr>
          <w:rFonts w:eastAsia="Calibri"/>
          <w:b/>
          <w:sz w:val="20"/>
          <w:szCs w:val="20"/>
          <w:lang w:eastAsia="en-US"/>
        </w:rPr>
        <w:t>Сафарян</w:t>
      </w:r>
      <w:proofErr w:type="spellEnd"/>
      <w:r w:rsidRPr="006552BD">
        <w:rPr>
          <w:rFonts w:eastAsia="Calibri"/>
          <w:b/>
          <w:sz w:val="20"/>
          <w:szCs w:val="20"/>
          <w:lang w:eastAsia="en-US"/>
        </w:rPr>
        <w:t>.</w:t>
      </w:r>
    </w:p>
    <w:p w:rsidR="006552BD" w:rsidRPr="006552BD" w:rsidRDefault="006552BD" w:rsidP="006552BD">
      <w:pPr>
        <w:widowControl w:val="0"/>
        <w:shd w:val="clear" w:color="auto" w:fill="FFFFFF"/>
        <w:suppressAutoHyphens/>
        <w:spacing w:line="200" w:lineRule="atLeast"/>
        <w:jc w:val="center"/>
        <w:rPr>
          <w:rFonts w:eastAsia="SimSun" w:cs="Lucida Sans"/>
          <w:sz w:val="20"/>
          <w:szCs w:val="20"/>
          <w:lang w:eastAsia="hi-IN" w:bidi="hi-IN"/>
        </w:rPr>
      </w:pPr>
    </w:p>
    <w:p w:rsidR="006552BD" w:rsidRPr="006552BD" w:rsidRDefault="006552BD" w:rsidP="006552BD">
      <w:pPr>
        <w:ind w:firstLine="709"/>
        <w:jc w:val="both"/>
        <w:rPr>
          <w:sz w:val="20"/>
          <w:szCs w:val="20"/>
        </w:rPr>
      </w:pPr>
      <w:r w:rsidRPr="006552BD">
        <w:rPr>
          <w:sz w:val="20"/>
          <w:szCs w:val="20"/>
        </w:rPr>
        <w:t>Да, такое возможно и всё зависит от условий договора.</w:t>
      </w:r>
    </w:p>
    <w:p w:rsidR="006552BD" w:rsidRPr="006552BD" w:rsidRDefault="006552BD" w:rsidP="006552BD">
      <w:pPr>
        <w:ind w:firstLine="709"/>
        <w:jc w:val="both"/>
        <w:rPr>
          <w:sz w:val="20"/>
          <w:szCs w:val="20"/>
          <w:lang w:eastAsia="en-US"/>
        </w:rPr>
      </w:pPr>
      <w:r w:rsidRPr="006552BD">
        <w:rPr>
          <w:sz w:val="20"/>
          <w:szCs w:val="20"/>
        </w:rPr>
        <w:t xml:space="preserve">Хочу отметить, что </w:t>
      </w:r>
      <w:r w:rsidRPr="006552BD">
        <w:rPr>
          <w:sz w:val="20"/>
          <w:szCs w:val="20"/>
          <w:lang w:eastAsia="en-US"/>
        </w:rPr>
        <w:t>Правительством Российской Федерации внесены изменения в порядок оплаты заказчикам работ по проведению капитального ремонта.</w:t>
      </w:r>
    </w:p>
    <w:p w:rsidR="006552BD" w:rsidRPr="006552BD" w:rsidRDefault="006552BD" w:rsidP="006552BD">
      <w:pPr>
        <w:ind w:firstLine="709"/>
        <w:jc w:val="both"/>
        <w:rPr>
          <w:sz w:val="20"/>
          <w:szCs w:val="20"/>
          <w:lang w:eastAsia="en-US"/>
        </w:rPr>
      </w:pPr>
      <w:r w:rsidRPr="006552BD">
        <w:rPr>
          <w:sz w:val="20"/>
          <w:szCs w:val="20"/>
          <w:lang w:eastAsia="en-US"/>
        </w:rPr>
        <w:t xml:space="preserve">Согласно Постановлению правительства Российской Федерации от 05.05.2022 № 813, если в проекте договора о проведении капремонта предусмотрено условие о казначейском сопровождении расчетов или условие о банковском сопровождении договора, заказчик сможет предусматривать выплату аванса в размере: </w:t>
      </w:r>
    </w:p>
    <w:p w:rsidR="006552BD" w:rsidRPr="006552BD" w:rsidRDefault="006552BD" w:rsidP="006552BD">
      <w:pPr>
        <w:ind w:firstLine="709"/>
        <w:jc w:val="both"/>
        <w:rPr>
          <w:sz w:val="20"/>
          <w:szCs w:val="20"/>
          <w:lang w:eastAsia="en-US"/>
        </w:rPr>
      </w:pPr>
      <w:r w:rsidRPr="006552BD">
        <w:rPr>
          <w:sz w:val="20"/>
          <w:szCs w:val="20"/>
          <w:lang w:eastAsia="en-US"/>
        </w:rPr>
        <w:t>- до 80% стоимости соответствующего вида работ в целях закупки подрядной организацией товаров (материалов, оборудования), на основании документа, подтверждающего приемку подрядной организацией указанных товаров;</w:t>
      </w:r>
    </w:p>
    <w:p w:rsidR="006552BD" w:rsidRPr="006552BD" w:rsidRDefault="006552BD" w:rsidP="006552BD">
      <w:pPr>
        <w:ind w:firstLine="709"/>
        <w:jc w:val="both"/>
        <w:rPr>
          <w:sz w:val="20"/>
          <w:szCs w:val="20"/>
          <w:lang w:eastAsia="en-US"/>
        </w:rPr>
      </w:pPr>
      <w:r w:rsidRPr="006552BD">
        <w:rPr>
          <w:sz w:val="20"/>
          <w:szCs w:val="20"/>
          <w:lang w:eastAsia="en-US"/>
        </w:rPr>
        <w:t xml:space="preserve">- не более 50% стоимости услуг и (или) работ по капитальному ремонту общего имущества в многоквартирных домах - в иных целях. </w:t>
      </w:r>
    </w:p>
    <w:p w:rsidR="006552BD" w:rsidRPr="006552BD" w:rsidRDefault="006552BD" w:rsidP="006552BD">
      <w:pPr>
        <w:ind w:firstLine="708"/>
        <w:jc w:val="both"/>
        <w:rPr>
          <w:sz w:val="20"/>
          <w:szCs w:val="20"/>
          <w:lang w:eastAsia="en-US"/>
        </w:rPr>
      </w:pPr>
      <w:r w:rsidRPr="006552BD">
        <w:rPr>
          <w:sz w:val="20"/>
          <w:szCs w:val="20"/>
          <w:lang w:eastAsia="en-US"/>
        </w:rPr>
        <w:t xml:space="preserve">Кроме того, постановлением предусмотрена возможность увеличения цены договора не более чем на 30%, по соглашению сторон, в связи с увеличением стоимости строительных ресурсов. </w:t>
      </w:r>
    </w:p>
    <w:p w:rsidR="006552BD" w:rsidRPr="006552BD" w:rsidRDefault="006552BD" w:rsidP="006552BD">
      <w:pPr>
        <w:widowControl w:val="0"/>
        <w:suppressAutoHyphens/>
        <w:spacing w:line="200" w:lineRule="atLeast"/>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bCs/>
          <w:sz w:val="20"/>
          <w:szCs w:val="20"/>
        </w:rPr>
        <w:t>Мы слышали об изменениях относительно нормативов финансовых затрат на льготное обеспечение лекарственными средствами по рецептам врачей. Можете рассказать о данных изменениях?»</w:t>
      </w:r>
    </w:p>
    <w:p w:rsidR="006552BD" w:rsidRPr="006552BD" w:rsidRDefault="006552BD" w:rsidP="006552BD">
      <w:pPr>
        <w:ind w:firstLine="709"/>
        <w:jc w:val="both"/>
        <w:rPr>
          <w:sz w:val="20"/>
          <w:szCs w:val="20"/>
          <w:lang w:eastAsia="en-US"/>
        </w:rPr>
      </w:pPr>
      <w:proofErr w:type="gramStart"/>
      <w:r w:rsidRPr="006552BD">
        <w:rPr>
          <w:sz w:val="20"/>
          <w:szCs w:val="20"/>
          <w:lang w:eastAsia="en-US"/>
        </w:rPr>
        <w:t>Правительством Российской Федерации 09.05.2022 принято постановление № 841 «Об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2022 году».</w:t>
      </w:r>
      <w:proofErr w:type="gramEnd"/>
    </w:p>
    <w:p w:rsidR="006552BD" w:rsidRPr="006552BD" w:rsidRDefault="006552BD" w:rsidP="006552BD">
      <w:pPr>
        <w:ind w:firstLine="709"/>
        <w:jc w:val="both"/>
        <w:rPr>
          <w:sz w:val="20"/>
          <w:szCs w:val="20"/>
          <w:lang w:eastAsia="en-US"/>
        </w:rPr>
      </w:pPr>
      <w:r w:rsidRPr="006552BD">
        <w:rPr>
          <w:sz w:val="20"/>
          <w:szCs w:val="20"/>
          <w:lang w:eastAsia="en-US"/>
        </w:rPr>
        <w:t xml:space="preserve">Указанным постановлением с 1 февраля 2022 года норматив финансовых затрат в месяц на одного гражданина, получающего социальную помощь в виде обеспечения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установлен в размере 1007,9 рубля. </w:t>
      </w:r>
    </w:p>
    <w:p w:rsidR="006552BD" w:rsidRPr="006552BD" w:rsidRDefault="006552BD" w:rsidP="006552BD">
      <w:pPr>
        <w:ind w:firstLine="708"/>
        <w:jc w:val="both"/>
        <w:rPr>
          <w:sz w:val="20"/>
          <w:szCs w:val="20"/>
          <w:lang w:eastAsia="en-US"/>
        </w:rPr>
      </w:pPr>
      <w:r w:rsidRPr="006552BD">
        <w:rPr>
          <w:sz w:val="20"/>
          <w:szCs w:val="20"/>
          <w:lang w:eastAsia="en-US"/>
        </w:rPr>
        <w:t xml:space="preserve">На бесплатные лекарства и медицинские изделия имеют право более 20 категорий льготников, в числе которых инвалиды и люди с хроническими заболеваниями. </w:t>
      </w:r>
    </w:p>
    <w:p w:rsidR="00A07C20" w:rsidRDefault="00A07C20">
      <w:pPr>
        <w:rPr>
          <w:sz w:val="20"/>
          <w:szCs w:val="20"/>
        </w:rPr>
      </w:pPr>
    </w:p>
    <w:p w:rsidR="006552BD" w:rsidRDefault="006552BD" w:rsidP="006552BD">
      <w:pPr>
        <w:ind w:firstLine="709"/>
        <w:jc w:val="center"/>
        <w:rPr>
          <w:b/>
          <w:bCs/>
          <w:sz w:val="20"/>
          <w:szCs w:val="20"/>
        </w:rPr>
      </w:pPr>
      <w:r w:rsidRPr="006552BD">
        <w:rPr>
          <w:b/>
          <w:bCs/>
          <w:sz w:val="20"/>
          <w:szCs w:val="20"/>
        </w:rPr>
        <w:t xml:space="preserve">Мы слышали об изменениях в законодательстве относительно выдачи школьных аттестатов. Хотелось бы узнать, чего </w:t>
      </w:r>
      <w:proofErr w:type="gramStart"/>
      <w:r w:rsidRPr="006552BD">
        <w:rPr>
          <w:b/>
          <w:bCs/>
          <w:sz w:val="20"/>
          <w:szCs w:val="20"/>
        </w:rPr>
        <w:t>коснулись</w:t>
      </w:r>
      <w:proofErr w:type="gramEnd"/>
      <w:r w:rsidRPr="006552BD">
        <w:rPr>
          <w:b/>
          <w:bCs/>
          <w:sz w:val="20"/>
          <w:szCs w:val="20"/>
        </w:rPr>
        <w:t xml:space="preserve"> эти изменения?»</w:t>
      </w:r>
    </w:p>
    <w:p w:rsidR="006552BD" w:rsidRPr="006552BD" w:rsidRDefault="006552BD" w:rsidP="006552BD">
      <w:pPr>
        <w:ind w:firstLine="720"/>
        <w:jc w:val="both"/>
        <w:rPr>
          <w:sz w:val="20"/>
          <w:szCs w:val="20"/>
          <w:lang w:eastAsia="en-US"/>
        </w:rPr>
      </w:pPr>
      <w:r w:rsidRPr="006552BD">
        <w:rPr>
          <w:sz w:val="20"/>
          <w:szCs w:val="20"/>
          <w:lang w:eastAsia="en-US"/>
        </w:rPr>
        <w:t>№196, которым внесены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w:t>
      </w:r>
    </w:p>
    <w:p w:rsidR="006552BD" w:rsidRPr="006552BD" w:rsidRDefault="006552BD" w:rsidP="006552BD">
      <w:pPr>
        <w:ind w:firstLine="720"/>
        <w:jc w:val="both"/>
        <w:rPr>
          <w:sz w:val="20"/>
          <w:szCs w:val="20"/>
          <w:lang w:eastAsia="en-US"/>
        </w:rPr>
      </w:pPr>
      <w:r w:rsidRPr="006552BD">
        <w:rPr>
          <w:sz w:val="20"/>
          <w:szCs w:val="20"/>
          <w:lang w:eastAsia="en-US"/>
        </w:rPr>
        <w:t xml:space="preserve">Так, приказом установлено, что в аттестатах подлежит указанию также предметная область «Основы духовно-нравственной культуры народов России» и итоговая отметка выпускника по ней. </w:t>
      </w:r>
    </w:p>
    <w:p w:rsidR="006552BD" w:rsidRPr="006552BD" w:rsidRDefault="006552BD" w:rsidP="006552BD">
      <w:pPr>
        <w:ind w:firstLine="720"/>
        <w:jc w:val="both"/>
        <w:rPr>
          <w:sz w:val="20"/>
          <w:szCs w:val="20"/>
          <w:lang w:eastAsia="en-US"/>
        </w:rPr>
      </w:pPr>
      <w:r w:rsidRPr="006552BD">
        <w:rPr>
          <w:sz w:val="20"/>
          <w:szCs w:val="20"/>
          <w:lang w:eastAsia="en-US"/>
        </w:rPr>
        <w:t xml:space="preserve">Согласно приказу, допускается указание отметки "зачтено" выпускникам, относящимся к специальной медицинской группе для занятия физической культурой, по учебному предмету «Физическая культура». </w:t>
      </w:r>
    </w:p>
    <w:p w:rsidR="006552BD" w:rsidRPr="006552BD" w:rsidRDefault="006552BD" w:rsidP="006552BD">
      <w:pPr>
        <w:ind w:firstLine="720"/>
        <w:jc w:val="both"/>
        <w:rPr>
          <w:sz w:val="20"/>
          <w:szCs w:val="20"/>
          <w:lang w:eastAsia="en-US"/>
        </w:rPr>
      </w:pPr>
      <w:r w:rsidRPr="006552BD">
        <w:rPr>
          <w:sz w:val="20"/>
          <w:szCs w:val="20"/>
          <w:lang w:eastAsia="en-US"/>
        </w:rPr>
        <w:t xml:space="preserve">Кроме этого, призом сокращен срок выдачи аттестатов выпускникам 9 и 11 классов. Теперь, аттестаты и приложения к ним должны быть выданы не позднее трех рабочих дней после даты издания распорядительного акта об отчислении выпускников. </w:t>
      </w:r>
    </w:p>
    <w:p w:rsidR="006552BD" w:rsidRPr="006552BD" w:rsidRDefault="006552BD" w:rsidP="006552BD">
      <w:pPr>
        <w:ind w:firstLine="720"/>
        <w:jc w:val="both"/>
        <w:rPr>
          <w:sz w:val="20"/>
          <w:szCs w:val="20"/>
          <w:lang w:eastAsia="en-US"/>
        </w:rPr>
      </w:pPr>
      <w:r w:rsidRPr="006552BD">
        <w:rPr>
          <w:sz w:val="20"/>
          <w:szCs w:val="20"/>
          <w:lang w:eastAsia="en-US"/>
        </w:rPr>
        <w:t xml:space="preserve">Данный Приказ вступает в силу с 1 сентября 2022 года и действует до 1 января 2027 года. </w:t>
      </w:r>
    </w:p>
    <w:p w:rsidR="006552BD" w:rsidRPr="006552BD" w:rsidRDefault="006552BD" w:rsidP="006552BD">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w:t>
      </w:r>
      <w:r w:rsidRPr="006552BD">
        <w:rPr>
          <w:b/>
          <w:bCs/>
          <w:i/>
          <w:shd w:val="clear" w:color="auto" w:fill="FFFFFF"/>
        </w:rPr>
        <w:t>я   2022 года              2</w:t>
      </w:r>
    </w:p>
    <w:p w:rsidR="006552BD" w:rsidRPr="006552BD" w:rsidRDefault="006552BD" w:rsidP="006552BD">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6552BD" w:rsidRDefault="006552BD">
      <w:pPr>
        <w:rPr>
          <w:sz w:val="20"/>
          <w:szCs w:val="20"/>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sz w:val="20"/>
          <w:szCs w:val="20"/>
        </w:rPr>
        <w:t>Какая законодательством предусмотрена ответственность за пропаганду и публичное демонстрирование нацистской символики</w:t>
      </w:r>
      <w:r w:rsidRPr="006552BD">
        <w:rPr>
          <w:b/>
          <w:bCs/>
          <w:sz w:val="20"/>
          <w:szCs w:val="20"/>
        </w:rPr>
        <w:t>»</w:t>
      </w:r>
    </w:p>
    <w:p w:rsidR="006552BD" w:rsidRPr="006552BD" w:rsidRDefault="006552BD" w:rsidP="006552BD">
      <w:pPr>
        <w:ind w:firstLine="709"/>
        <w:jc w:val="both"/>
        <w:rPr>
          <w:sz w:val="20"/>
          <w:szCs w:val="20"/>
        </w:rPr>
      </w:pPr>
      <w:r w:rsidRPr="006552BD">
        <w:rPr>
          <w:sz w:val="20"/>
          <w:szCs w:val="20"/>
        </w:rPr>
        <w:t>Прежде всего, хочу отметить, что 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6552BD" w:rsidRPr="006552BD" w:rsidRDefault="006552BD" w:rsidP="006552BD">
      <w:pPr>
        <w:ind w:firstLine="709"/>
        <w:jc w:val="both"/>
        <w:rPr>
          <w:sz w:val="20"/>
          <w:szCs w:val="20"/>
        </w:rPr>
      </w:pPr>
      <w:r w:rsidRPr="006552BD">
        <w:rPr>
          <w:sz w:val="20"/>
          <w:szCs w:val="20"/>
        </w:rPr>
        <w:t>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552BD" w:rsidRPr="006552BD" w:rsidRDefault="006552BD" w:rsidP="006552BD">
      <w:pPr>
        <w:ind w:firstLine="709"/>
        <w:jc w:val="both"/>
        <w:rPr>
          <w:sz w:val="20"/>
          <w:szCs w:val="20"/>
        </w:rPr>
      </w:pPr>
      <w:r w:rsidRPr="006552BD">
        <w:rPr>
          <w:sz w:val="20"/>
          <w:szCs w:val="20"/>
        </w:rPr>
        <w:t xml:space="preserve">В соответствии со статьей 20.3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 административного ареста. </w:t>
      </w:r>
    </w:p>
    <w:p w:rsidR="006552BD" w:rsidRPr="006552BD" w:rsidRDefault="006552BD" w:rsidP="006552BD">
      <w:pPr>
        <w:ind w:firstLine="709"/>
        <w:jc w:val="both"/>
        <w:rPr>
          <w:sz w:val="20"/>
          <w:szCs w:val="20"/>
        </w:rPr>
      </w:pPr>
      <w:r w:rsidRPr="006552BD">
        <w:rPr>
          <w:sz w:val="20"/>
          <w:szCs w:val="20"/>
        </w:rPr>
        <w:t>Следует отметить, что допустимы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552BD" w:rsidRPr="006552BD" w:rsidRDefault="006552BD" w:rsidP="006552BD">
      <w:pPr>
        <w:widowControl w:val="0"/>
        <w:suppressAutoHyphens/>
        <w:spacing w:line="200" w:lineRule="atLeast"/>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8"/>
          <w:szCs w:val="28"/>
          <w:lang w:eastAsia="en-US"/>
        </w:rPr>
        <w:t>«</w:t>
      </w:r>
      <w:r w:rsidRPr="006552BD">
        <w:rPr>
          <w:b/>
          <w:sz w:val="20"/>
          <w:szCs w:val="20"/>
        </w:rPr>
        <w:t>Какая законодательством предусмотрена ответственность за размещение в сети Интернет экстремистских материалов</w:t>
      </w:r>
      <w:r w:rsidRPr="006552BD">
        <w:rPr>
          <w:b/>
          <w:bCs/>
          <w:sz w:val="20"/>
          <w:szCs w:val="20"/>
        </w:rPr>
        <w:t>»</w:t>
      </w:r>
    </w:p>
    <w:p w:rsidR="006552BD" w:rsidRPr="006552BD" w:rsidRDefault="006552BD" w:rsidP="006552BD">
      <w:pPr>
        <w:ind w:firstLine="709"/>
        <w:jc w:val="both"/>
        <w:rPr>
          <w:sz w:val="20"/>
          <w:szCs w:val="20"/>
        </w:rPr>
      </w:pPr>
      <w:r w:rsidRPr="006552BD">
        <w:rPr>
          <w:sz w:val="20"/>
          <w:szCs w:val="20"/>
        </w:rPr>
        <w:t>Лицо, разместившее в социальной сети Интернет материалы, которые включены в опубликованный федеральный список экстремистских материалов, несет ответственность по ст. 20.29 Кодекса Российской Федерации об административных правонарушениях.</w:t>
      </w:r>
    </w:p>
    <w:p w:rsidR="006552BD" w:rsidRPr="006552BD" w:rsidRDefault="006552BD" w:rsidP="006552BD">
      <w:pPr>
        <w:ind w:firstLine="709"/>
        <w:jc w:val="both"/>
        <w:rPr>
          <w:sz w:val="20"/>
          <w:szCs w:val="20"/>
        </w:rPr>
      </w:pPr>
      <w:r w:rsidRPr="006552BD">
        <w:rPr>
          <w:sz w:val="20"/>
          <w:szCs w:val="20"/>
        </w:rPr>
        <w:t>Дела об административных правонарушениях данной категории рассматривает суд.</w:t>
      </w:r>
    </w:p>
    <w:p w:rsidR="006552BD" w:rsidRPr="006552BD" w:rsidRDefault="006552BD" w:rsidP="006552BD">
      <w:pPr>
        <w:ind w:firstLine="709"/>
        <w:jc w:val="both"/>
        <w:rPr>
          <w:sz w:val="20"/>
          <w:szCs w:val="20"/>
        </w:rPr>
      </w:pPr>
      <w:r w:rsidRPr="006552BD">
        <w:rPr>
          <w:sz w:val="20"/>
          <w:szCs w:val="20"/>
        </w:rPr>
        <w:t>За совершение административных правонарушений данной категории предусмотрена ответственность в виде: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производства.</w:t>
      </w:r>
    </w:p>
    <w:p w:rsidR="006552BD" w:rsidRDefault="006552BD" w:rsidP="006552BD">
      <w:pPr>
        <w:widowControl w:val="0"/>
        <w:suppressAutoHyphens/>
        <w:spacing w:line="200" w:lineRule="atLeast"/>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sz w:val="20"/>
          <w:szCs w:val="20"/>
        </w:rPr>
        <w:t>Предусмотрены ли законодательством требования к антитеррористической защищенности детских лагерей</w:t>
      </w:r>
      <w:r w:rsidRPr="006552BD">
        <w:rPr>
          <w:b/>
          <w:bCs/>
          <w:sz w:val="20"/>
          <w:szCs w:val="20"/>
        </w:rPr>
        <w:t>»</w:t>
      </w:r>
    </w:p>
    <w:p w:rsidR="006552BD" w:rsidRPr="006552BD" w:rsidRDefault="006552BD" w:rsidP="006552BD">
      <w:pPr>
        <w:ind w:firstLine="709"/>
        <w:jc w:val="both"/>
        <w:rPr>
          <w:sz w:val="20"/>
          <w:szCs w:val="20"/>
        </w:rPr>
      </w:pPr>
      <w:r w:rsidRPr="006552BD">
        <w:rPr>
          <w:sz w:val="20"/>
          <w:szCs w:val="20"/>
        </w:rPr>
        <w:t>Да, такие требования законодательством предусмотрены.</w:t>
      </w:r>
    </w:p>
    <w:p w:rsidR="006552BD" w:rsidRPr="006552BD" w:rsidRDefault="006552BD" w:rsidP="006552BD">
      <w:pPr>
        <w:ind w:firstLine="709"/>
        <w:jc w:val="both"/>
        <w:rPr>
          <w:sz w:val="20"/>
          <w:szCs w:val="20"/>
        </w:rPr>
      </w:pPr>
      <w:r w:rsidRPr="006552BD">
        <w:rPr>
          <w:sz w:val="20"/>
          <w:szCs w:val="20"/>
        </w:rPr>
        <w:t>Так, 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Данным постановлением установлены требования к антитеррористической защищенности детских лагерей.</w:t>
      </w:r>
    </w:p>
    <w:p w:rsidR="006552BD" w:rsidRPr="006552BD" w:rsidRDefault="006552BD" w:rsidP="006552BD">
      <w:pPr>
        <w:ind w:firstLine="709"/>
        <w:jc w:val="both"/>
        <w:rPr>
          <w:sz w:val="20"/>
          <w:szCs w:val="20"/>
        </w:rPr>
      </w:pPr>
      <w:r w:rsidRPr="006552BD">
        <w:rPr>
          <w:sz w:val="20"/>
          <w:szCs w:val="20"/>
        </w:rPr>
        <w:t>Все лагеря разделены на четыре категории в зависимости от количества отдыхающих в смену и уровня безопасности в регионе. Лагеря 4 категории будут проводить антитеррористические учения, иметь пропускной режим, тревожную кнопку, схему эвакуации и план действий при возникновении ЧС. Лагеря 3 категории дополнительно будут оснащены системами видеонаблюдения, охранными сигнализациями и металлоискателями. Лагеря 2 категории дополнительно будут иметь контрольно-пропускные пункты при входе на территорию.</w:t>
      </w:r>
    </w:p>
    <w:p w:rsidR="006552BD" w:rsidRPr="006552BD" w:rsidRDefault="006552BD" w:rsidP="006552BD">
      <w:pPr>
        <w:ind w:firstLine="709"/>
        <w:jc w:val="both"/>
        <w:rPr>
          <w:sz w:val="20"/>
          <w:szCs w:val="20"/>
        </w:rPr>
      </w:pPr>
      <w:r w:rsidRPr="006552BD">
        <w:rPr>
          <w:sz w:val="20"/>
          <w:szCs w:val="20"/>
        </w:rPr>
        <w:t xml:space="preserve">Лагеря 1 категории, помимо вышеназванных мер, будут охраняться частными охранными организациями, подразделениями войск национальной гвардии иди ведомственной охраны. Категорию лагеря определят комиссии в составе представителей региона, муниципалитетов, территориальных органов </w:t>
      </w:r>
      <w:proofErr w:type="spellStart"/>
      <w:r w:rsidRPr="006552BD">
        <w:rPr>
          <w:sz w:val="20"/>
          <w:szCs w:val="20"/>
        </w:rPr>
        <w:t>Росгвардии</w:t>
      </w:r>
      <w:proofErr w:type="spellEnd"/>
      <w:r w:rsidRPr="006552BD">
        <w:rPr>
          <w:sz w:val="20"/>
          <w:szCs w:val="20"/>
        </w:rPr>
        <w:t xml:space="preserve"> и МЧС, экспертов в области безопасности. Каждый лагерь должен будет иметь паспорт безопасности.</w:t>
      </w:r>
    </w:p>
    <w:p w:rsidR="006552BD" w:rsidRPr="006552BD" w:rsidRDefault="006552BD" w:rsidP="006552BD">
      <w:pPr>
        <w:ind w:firstLine="709"/>
        <w:jc w:val="both"/>
        <w:rPr>
          <w:sz w:val="20"/>
          <w:szCs w:val="20"/>
        </w:rPr>
      </w:pPr>
      <w:r w:rsidRPr="006552BD">
        <w:rPr>
          <w:sz w:val="20"/>
          <w:szCs w:val="20"/>
        </w:rPr>
        <w:t xml:space="preserve">Установлены его форма и правила ведения. Новые требования не распространяются на лагеря, которые охраняются войсками </w:t>
      </w:r>
      <w:proofErr w:type="spellStart"/>
      <w:r w:rsidRPr="006552BD">
        <w:rPr>
          <w:sz w:val="20"/>
          <w:szCs w:val="20"/>
        </w:rPr>
        <w:t>нацгвардии</w:t>
      </w:r>
      <w:proofErr w:type="spellEnd"/>
      <w:r w:rsidRPr="006552BD">
        <w:rPr>
          <w:sz w:val="20"/>
          <w:szCs w:val="20"/>
        </w:rPr>
        <w:t>, а также на лагеря, организованные школами во время каникул. Кроме того, под них не попадают туристические слеты, спортивные соревнования и сборы продолжительностью до 7 дней.</w:t>
      </w:r>
    </w:p>
    <w:p w:rsidR="006552BD" w:rsidRPr="006552BD" w:rsidRDefault="006552BD" w:rsidP="006552BD">
      <w:pPr>
        <w:widowControl w:val="0"/>
        <w:suppressAutoHyphens/>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sz w:val="20"/>
          <w:szCs w:val="20"/>
        </w:rPr>
        <w:t>Как формируется федеральный список экстремистских материалов и где можно с ним ознакомиться?</w:t>
      </w:r>
      <w:r w:rsidRPr="006552BD">
        <w:rPr>
          <w:b/>
          <w:bCs/>
          <w:sz w:val="20"/>
          <w:szCs w:val="20"/>
        </w:rPr>
        <w:t>»</w:t>
      </w:r>
    </w:p>
    <w:p w:rsidR="006552BD" w:rsidRPr="006552BD" w:rsidRDefault="006552BD" w:rsidP="006552BD">
      <w:pPr>
        <w:ind w:firstLine="709"/>
        <w:jc w:val="both"/>
        <w:rPr>
          <w:sz w:val="20"/>
          <w:szCs w:val="20"/>
        </w:rPr>
      </w:pPr>
      <w:r w:rsidRPr="006552BD">
        <w:rPr>
          <w:sz w:val="20"/>
          <w:szCs w:val="20"/>
        </w:rPr>
        <w:t>Материалы признаются экстремистскими районным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552BD" w:rsidRPr="006552BD" w:rsidRDefault="006552BD" w:rsidP="006552BD">
      <w:pPr>
        <w:ind w:firstLine="709"/>
        <w:jc w:val="both"/>
        <w:rPr>
          <w:sz w:val="20"/>
          <w:szCs w:val="20"/>
        </w:rPr>
      </w:pPr>
      <w:r w:rsidRPr="006552BD">
        <w:rPr>
          <w:sz w:val="20"/>
          <w:szCs w:val="20"/>
        </w:rPr>
        <w:t xml:space="preserve">Копия вступившего в законную силу решения о признании информационных материалов </w:t>
      </w:r>
      <w:proofErr w:type="gramStart"/>
      <w:r w:rsidRPr="006552BD">
        <w:rPr>
          <w:sz w:val="20"/>
          <w:szCs w:val="20"/>
        </w:rPr>
        <w:t>экстремистскими</w:t>
      </w:r>
      <w:proofErr w:type="gramEnd"/>
      <w:r w:rsidRPr="006552BD">
        <w:rPr>
          <w:sz w:val="20"/>
          <w:szCs w:val="20"/>
        </w:rPr>
        <w:t xml:space="preserve"> направляется судом в трехдневный срок в Министерство юстиции Российской Федерации, которое вносит их в федеральный список экстремистских материалов.</w:t>
      </w:r>
    </w:p>
    <w:p w:rsidR="006552BD" w:rsidRPr="006552BD" w:rsidRDefault="006552BD" w:rsidP="006552BD">
      <w:pPr>
        <w:ind w:firstLine="709"/>
        <w:jc w:val="both"/>
        <w:rPr>
          <w:sz w:val="20"/>
          <w:szCs w:val="20"/>
        </w:rPr>
      </w:pPr>
      <w:r w:rsidRPr="006552BD">
        <w:rPr>
          <w:sz w:val="20"/>
          <w:szCs w:val="20"/>
        </w:rPr>
        <w:t>Указанный список размещен на официальном сайте Министерства юстиции Российской Федерации по URL-адресу: http://minjust.gov.ru/ru/extremist-materials.</w:t>
      </w:r>
    </w:p>
    <w:p w:rsidR="006552BD" w:rsidRPr="006552BD" w:rsidRDefault="006552BD" w:rsidP="006552BD">
      <w:pPr>
        <w:ind w:firstLine="709"/>
        <w:jc w:val="both"/>
        <w:rPr>
          <w:sz w:val="20"/>
          <w:szCs w:val="20"/>
        </w:rPr>
      </w:pPr>
      <w:r w:rsidRPr="006552BD">
        <w:rPr>
          <w:sz w:val="20"/>
          <w:szCs w:val="20"/>
        </w:rPr>
        <w:t>В настоящее время в него включено более 5200 экстремистских материалов.</w:t>
      </w:r>
    </w:p>
    <w:p w:rsidR="006552BD" w:rsidRPr="006552BD" w:rsidRDefault="006552BD" w:rsidP="006552BD">
      <w:pPr>
        <w:ind w:firstLine="709"/>
        <w:jc w:val="both"/>
        <w:rPr>
          <w:sz w:val="20"/>
          <w:szCs w:val="20"/>
        </w:rPr>
      </w:pPr>
      <w:r w:rsidRPr="006552BD">
        <w:rPr>
          <w:sz w:val="20"/>
          <w:szCs w:val="20"/>
        </w:rPr>
        <w:t>Следует отметить, что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КоАП РФ.</w:t>
      </w:r>
    </w:p>
    <w:p w:rsidR="006552BD" w:rsidRPr="006552BD" w:rsidRDefault="006552BD" w:rsidP="006552BD">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3</w:t>
      </w:r>
    </w:p>
    <w:p w:rsidR="006552BD" w:rsidRPr="006552BD" w:rsidRDefault="006552BD" w:rsidP="006552BD">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6552BD" w:rsidRDefault="006552BD" w:rsidP="006552BD">
      <w:pPr>
        <w:rPr>
          <w:sz w:val="20"/>
          <w:szCs w:val="20"/>
        </w:rPr>
      </w:pPr>
    </w:p>
    <w:p w:rsidR="006552BD" w:rsidRPr="006552BD" w:rsidRDefault="006552BD" w:rsidP="006552BD">
      <w:pPr>
        <w:ind w:firstLine="709"/>
        <w:jc w:val="both"/>
        <w:rPr>
          <w:sz w:val="20"/>
          <w:szCs w:val="20"/>
        </w:rPr>
      </w:pPr>
      <w:r w:rsidRPr="006552BD">
        <w:rPr>
          <w:sz w:val="20"/>
          <w:szCs w:val="20"/>
        </w:rPr>
        <w:t xml:space="preserve">В случае обнаружения в сети «Интернет» </w:t>
      </w:r>
      <w:proofErr w:type="gramStart"/>
      <w:r w:rsidRPr="006552BD">
        <w:rPr>
          <w:sz w:val="20"/>
          <w:szCs w:val="20"/>
        </w:rPr>
        <w:t>информационного материала, включенного в федеральный список экстремистских материалов каждый может</w:t>
      </w:r>
      <w:proofErr w:type="gramEnd"/>
      <w:r w:rsidRPr="006552BD">
        <w:rPr>
          <w:sz w:val="20"/>
          <w:szCs w:val="20"/>
        </w:rPr>
        <w:t xml:space="preserve"> проинформировать об этом </w:t>
      </w:r>
      <w:proofErr w:type="spellStart"/>
      <w:r w:rsidRPr="006552BD">
        <w:rPr>
          <w:sz w:val="20"/>
          <w:szCs w:val="20"/>
        </w:rPr>
        <w:t>Роскомнадзор</w:t>
      </w:r>
      <w:proofErr w:type="spellEnd"/>
      <w:r w:rsidRPr="006552BD">
        <w:rPr>
          <w:sz w:val="20"/>
          <w:szCs w:val="20"/>
        </w:rPr>
        <w:t xml:space="preserve"> с помощью специальной электронной формы, размещенной по URL-адресу: http://eais.rkn.gov.ru/feedback. В случае подтверждения указанной информации, </w:t>
      </w:r>
      <w:proofErr w:type="spellStart"/>
      <w:r w:rsidRPr="006552BD">
        <w:rPr>
          <w:sz w:val="20"/>
          <w:szCs w:val="20"/>
        </w:rPr>
        <w:t>Роскомнадзором</w:t>
      </w:r>
      <w:proofErr w:type="spellEnd"/>
      <w:r w:rsidRPr="006552BD">
        <w:rPr>
          <w:sz w:val="20"/>
          <w:szCs w:val="20"/>
        </w:rPr>
        <w:t xml:space="preserve"> принимаются меры к ограничению доступа к экстремистскому материалу.</w:t>
      </w:r>
    </w:p>
    <w:p w:rsidR="006552BD" w:rsidRPr="006552BD" w:rsidRDefault="006552BD" w:rsidP="006552BD">
      <w:pPr>
        <w:widowControl w:val="0"/>
        <w:suppressAutoHyphens/>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sz w:val="20"/>
          <w:szCs w:val="20"/>
        </w:rPr>
        <w:t>Возможно ли освобождение от ответственности лиц, являющихся пособниками терроризма?</w:t>
      </w:r>
      <w:r w:rsidRPr="006552BD">
        <w:rPr>
          <w:b/>
          <w:bCs/>
          <w:sz w:val="20"/>
          <w:szCs w:val="20"/>
        </w:rPr>
        <w:t>»</w:t>
      </w:r>
    </w:p>
    <w:p w:rsidR="006552BD" w:rsidRPr="006552BD" w:rsidRDefault="006552BD" w:rsidP="006552BD">
      <w:pPr>
        <w:ind w:firstLine="709"/>
        <w:jc w:val="both"/>
        <w:rPr>
          <w:sz w:val="20"/>
          <w:szCs w:val="20"/>
        </w:rPr>
      </w:pPr>
      <w:r w:rsidRPr="006552BD">
        <w:rPr>
          <w:sz w:val="20"/>
          <w:szCs w:val="20"/>
        </w:rPr>
        <w:t>Да, такая возможность предусмотрена на законодательном уровне, но при выполнении определенных условий.</w:t>
      </w:r>
    </w:p>
    <w:p w:rsidR="006552BD" w:rsidRPr="006552BD" w:rsidRDefault="006552BD" w:rsidP="006552BD">
      <w:pPr>
        <w:ind w:firstLine="709"/>
        <w:jc w:val="both"/>
        <w:rPr>
          <w:sz w:val="20"/>
          <w:szCs w:val="20"/>
        </w:rPr>
      </w:pPr>
      <w:r w:rsidRPr="006552BD">
        <w:rPr>
          <w:sz w:val="20"/>
          <w:szCs w:val="20"/>
        </w:rPr>
        <w:t>Так лицо, совершившее преступление, предусмотренное статьей 205.1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6552BD" w:rsidRPr="006552BD" w:rsidRDefault="006552BD" w:rsidP="006552BD">
      <w:pPr>
        <w:ind w:firstLine="709"/>
        <w:jc w:val="both"/>
        <w:rPr>
          <w:sz w:val="20"/>
          <w:szCs w:val="20"/>
        </w:rPr>
      </w:pPr>
      <w:r w:rsidRPr="006552BD">
        <w:rPr>
          <w:sz w:val="20"/>
          <w:szCs w:val="20"/>
        </w:rPr>
        <w:t xml:space="preserve">Способствование предотвращению либо пресечению преступления лица может выражаться в </w:t>
      </w:r>
      <w:proofErr w:type="spellStart"/>
      <w:r w:rsidRPr="006552BD">
        <w:rPr>
          <w:sz w:val="20"/>
          <w:szCs w:val="20"/>
        </w:rPr>
        <w:t>т.ч</w:t>
      </w:r>
      <w:proofErr w:type="spellEnd"/>
      <w:r w:rsidRPr="006552BD">
        <w:rPr>
          <w:sz w:val="20"/>
          <w:szCs w:val="20"/>
        </w:rPr>
        <w:t>. в совершении каких-то определенных действий, например: оказании помощи в освобождении заложников, в уговоре террористов прекратить свои действия, их разоружение, отказ в совершении посягательства на жизнь государственного или общественного деятеля, представителя иностранного государства или международной организации.</w:t>
      </w:r>
    </w:p>
    <w:p w:rsidR="006552BD" w:rsidRDefault="006552BD">
      <w:pPr>
        <w:rPr>
          <w:sz w:val="20"/>
          <w:szCs w:val="20"/>
        </w:rPr>
      </w:pPr>
    </w:p>
    <w:p w:rsidR="006552BD" w:rsidRPr="006552BD" w:rsidRDefault="006552BD" w:rsidP="006552BD">
      <w:pPr>
        <w:ind w:firstLine="709"/>
        <w:jc w:val="center"/>
        <w:rPr>
          <w:b/>
          <w:bCs/>
          <w:sz w:val="20"/>
          <w:szCs w:val="20"/>
        </w:rPr>
      </w:pPr>
      <w:r w:rsidRPr="006552BD">
        <w:rPr>
          <w:b/>
          <w:sz w:val="20"/>
          <w:szCs w:val="20"/>
        </w:rPr>
        <w:t>Что понимается под экстремистскими материалами? Какая ответственность предусмотрена за их распространение?»</w:t>
      </w:r>
    </w:p>
    <w:p w:rsidR="006552BD" w:rsidRPr="006552BD" w:rsidRDefault="006552BD" w:rsidP="006552BD">
      <w:pPr>
        <w:ind w:firstLine="709"/>
        <w:jc w:val="both"/>
        <w:rPr>
          <w:sz w:val="20"/>
          <w:szCs w:val="20"/>
        </w:rPr>
      </w:pPr>
      <w:r w:rsidRPr="006552BD">
        <w:rPr>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6552BD" w:rsidRPr="006552BD" w:rsidRDefault="006552BD" w:rsidP="006552BD">
      <w:pPr>
        <w:ind w:firstLine="709"/>
        <w:jc w:val="both"/>
        <w:rPr>
          <w:sz w:val="20"/>
          <w:szCs w:val="20"/>
        </w:rPr>
      </w:pPr>
      <w:r w:rsidRPr="006552BD">
        <w:rPr>
          <w:sz w:val="20"/>
          <w:szCs w:val="20"/>
        </w:rPr>
        <w:t xml:space="preserve">Федеральным законом от 25.07.2002 № 114-ФЗ «О противодействии экстремистской деятельности» определено, что экстремистскими материалами являются предназначенные для распространения либо публичного демонстрирования </w:t>
      </w:r>
      <w:proofErr w:type="gramStart"/>
      <w:r w:rsidRPr="006552BD">
        <w:rPr>
          <w:sz w:val="20"/>
          <w:szCs w:val="20"/>
        </w:rPr>
        <w:t>документы</w:t>
      </w:r>
      <w:proofErr w:type="gramEnd"/>
      <w:r w:rsidRPr="006552BD">
        <w:rPr>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w:t>
      </w:r>
      <w:proofErr w:type="gramStart"/>
      <w:r w:rsidRPr="006552BD">
        <w:rPr>
          <w:sz w:val="20"/>
          <w:szCs w:val="20"/>
        </w:rPr>
        <w:t>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w:t>
      </w:r>
      <w:proofErr w:type="gramEnd"/>
      <w:r w:rsidRPr="006552BD">
        <w:rPr>
          <w:sz w:val="20"/>
          <w:szCs w:val="20"/>
        </w:rPr>
        <w:t xml:space="preserve"> группы.</w:t>
      </w:r>
    </w:p>
    <w:p w:rsidR="006552BD" w:rsidRPr="006552BD" w:rsidRDefault="006552BD" w:rsidP="006552BD">
      <w:pPr>
        <w:ind w:firstLine="709"/>
        <w:jc w:val="both"/>
        <w:rPr>
          <w:sz w:val="20"/>
          <w:szCs w:val="20"/>
        </w:rPr>
      </w:pPr>
      <w:proofErr w:type="gramStart"/>
      <w:r w:rsidRPr="006552BD">
        <w:rPr>
          <w:sz w:val="20"/>
          <w:szCs w:val="20"/>
        </w:rPr>
        <w:t>Так, предусмотрена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roofErr w:type="gramEnd"/>
    </w:p>
    <w:p w:rsidR="006552BD" w:rsidRPr="006552BD" w:rsidRDefault="006552BD" w:rsidP="006552BD">
      <w:pPr>
        <w:ind w:firstLine="709"/>
        <w:jc w:val="both"/>
        <w:rPr>
          <w:sz w:val="20"/>
          <w:szCs w:val="20"/>
        </w:rPr>
      </w:pPr>
      <w:r w:rsidRPr="006552BD">
        <w:rPr>
          <w:sz w:val="20"/>
          <w:szCs w:val="20"/>
        </w:rPr>
        <w:t>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p>
    <w:p w:rsidR="006552BD" w:rsidRPr="006552BD" w:rsidRDefault="006552BD" w:rsidP="006552BD">
      <w:pPr>
        <w:widowControl w:val="0"/>
        <w:suppressAutoHyphens/>
        <w:ind w:firstLine="709"/>
        <w:jc w:val="both"/>
        <w:rPr>
          <w:rFonts w:eastAsia="Calibri" w:cs="Lucida Sans"/>
          <w:sz w:val="20"/>
          <w:szCs w:val="20"/>
          <w:lang w:eastAsia="hi-IN" w:bidi="hi-IN"/>
        </w:rPr>
      </w:pPr>
    </w:p>
    <w:p w:rsidR="006552BD" w:rsidRPr="006552BD" w:rsidRDefault="006552BD" w:rsidP="006552BD">
      <w:pPr>
        <w:ind w:firstLine="709"/>
        <w:jc w:val="center"/>
        <w:rPr>
          <w:b/>
          <w:bCs/>
          <w:sz w:val="20"/>
          <w:szCs w:val="20"/>
        </w:rPr>
      </w:pPr>
      <w:r w:rsidRPr="006552BD">
        <w:rPr>
          <w:rFonts w:eastAsia="Calibri"/>
          <w:b/>
          <w:sz w:val="20"/>
          <w:szCs w:val="20"/>
          <w:lang w:eastAsia="en-US"/>
        </w:rPr>
        <w:t>«</w:t>
      </w:r>
      <w:r w:rsidRPr="006552BD">
        <w:rPr>
          <w:b/>
          <w:sz w:val="20"/>
          <w:szCs w:val="20"/>
        </w:rPr>
        <w:t>Какая ответственность предусмотрена за возбуждение ненависти либо вражды, унижение человеческого достоинства?»</w:t>
      </w:r>
    </w:p>
    <w:p w:rsidR="006552BD" w:rsidRPr="006552BD" w:rsidRDefault="006552BD" w:rsidP="006552BD">
      <w:pPr>
        <w:ind w:firstLine="709"/>
        <w:jc w:val="both"/>
        <w:rPr>
          <w:sz w:val="20"/>
          <w:szCs w:val="20"/>
        </w:rPr>
      </w:pPr>
      <w:r w:rsidRPr="006552BD">
        <w:rPr>
          <w:sz w:val="20"/>
          <w:szCs w:val="20"/>
        </w:rPr>
        <w:t>Статьей 20.3.1 КоАП РФ установлена административная ответственность за возбуждение ненависти либо вражды, а равно унижение человеческого достоинства.</w:t>
      </w:r>
    </w:p>
    <w:p w:rsidR="006552BD" w:rsidRPr="006552BD" w:rsidRDefault="006552BD" w:rsidP="006552BD">
      <w:pPr>
        <w:ind w:firstLine="709"/>
        <w:jc w:val="both"/>
        <w:rPr>
          <w:sz w:val="20"/>
          <w:szCs w:val="20"/>
        </w:rPr>
      </w:pPr>
      <w:r w:rsidRPr="006552BD">
        <w:rPr>
          <w:sz w:val="20"/>
          <w:szCs w:val="20"/>
        </w:rPr>
        <w:t>Возбуждение ненависти либо вражды по признакам пола, расовой национальной, языковой, религиозной принадлежности или принадлежности к какой-либо социальной группе, в том числе, путем распространения призывов к насильственным действиям, прежде всего через информационно-телекоммуникационные сети, включая сеть «Интернет» и социальные сети, относится к одним из наиболее опасных видов экстремизма.</w:t>
      </w:r>
    </w:p>
    <w:p w:rsidR="006552BD" w:rsidRPr="006552BD" w:rsidRDefault="006552BD" w:rsidP="006552BD">
      <w:pPr>
        <w:ind w:firstLine="709"/>
        <w:jc w:val="both"/>
        <w:rPr>
          <w:sz w:val="20"/>
          <w:szCs w:val="20"/>
        </w:rPr>
      </w:pPr>
      <w:r w:rsidRPr="006552BD">
        <w:rPr>
          <w:sz w:val="20"/>
          <w:szCs w:val="20"/>
        </w:rPr>
        <w:t>Сущность экстремизма во всех его проявлениях состоит в нарушении гражданского мира и согласия, подрыве общественной безопасности и государственной целостности Российской Федерации, а также создает реальную угрозу сохранения основ конституционного строя, межнационального (межэтнического) и межконфессионального согласия.</w:t>
      </w:r>
    </w:p>
    <w:p w:rsidR="006552BD" w:rsidRPr="006552BD" w:rsidRDefault="006552BD" w:rsidP="006552BD">
      <w:pPr>
        <w:ind w:firstLine="709"/>
        <w:jc w:val="both"/>
        <w:rPr>
          <w:sz w:val="20"/>
          <w:szCs w:val="20"/>
        </w:rPr>
      </w:pPr>
      <w:r w:rsidRPr="006552BD">
        <w:rPr>
          <w:sz w:val="20"/>
          <w:szCs w:val="20"/>
        </w:rPr>
        <w:t>Поскольку Российская Федерация является многонациональным государством, экстремизм является наиболее острой проблемой современного российского общества, что связано в первую очередь с множественностью форм его проявлений и неоднородностью состава экстремистских организаций, которые угрожают национальной безопасности нашей страны.</w:t>
      </w:r>
    </w:p>
    <w:p w:rsidR="006552BD" w:rsidRPr="006552BD" w:rsidRDefault="006552BD" w:rsidP="006552BD">
      <w:pPr>
        <w:ind w:firstLine="709"/>
        <w:jc w:val="both"/>
        <w:rPr>
          <w:sz w:val="20"/>
          <w:szCs w:val="20"/>
        </w:rPr>
      </w:pPr>
      <w:r w:rsidRPr="006552BD">
        <w:rPr>
          <w:sz w:val="20"/>
          <w:szCs w:val="20"/>
        </w:rPr>
        <w:t>Статья 29 Конституции Российской Федерации устанавливает запрет на пропаганду и агитацию, возбуждение социальной, расовой, национальной или религиозной ненависти и вражды, а также на пропаганду социального, расового, национального, религиозного или языкового превосходства.</w:t>
      </w:r>
    </w:p>
    <w:p w:rsidR="006552BD" w:rsidRDefault="006552BD" w:rsidP="006552BD">
      <w:pPr>
        <w:ind w:firstLine="709"/>
        <w:jc w:val="both"/>
        <w:rPr>
          <w:sz w:val="20"/>
          <w:szCs w:val="20"/>
        </w:rPr>
      </w:pPr>
      <w:proofErr w:type="gramStart"/>
      <w:r w:rsidRPr="006552BD">
        <w:rPr>
          <w:sz w:val="20"/>
          <w:szCs w:val="20"/>
        </w:rPr>
        <w:t xml:space="preserve">Действия, направленные на возбуждение ненависти или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ресурсы сети «Интернет», в случае если эти </w:t>
      </w:r>
      <w:proofErr w:type="gramEnd"/>
    </w:p>
    <w:p w:rsidR="006552BD" w:rsidRPr="006552BD" w:rsidRDefault="006552BD" w:rsidP="006552BD">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4</w:t>
      </w:r>
    </w:p>
    <w:p w:rsidR="006552BD" w:rsidRPr="006552BD" w:rsidRDefault="006552BD" w:rsidP="006552BD">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6552BD" w:rsidRDefault="006552BD" w:rsidP="006552BD">
      <w:pPr>
        <w:rPr>
          <w:sz w:val="20"/>
          <w:szCs w:val="20"/>
        </w:rPr>
      </w:pPr>
    </w:p>
    <w:p w:rsidR="006552BD" w:rsidRPr="006552BD" w:rsidRDefault="006552BD" w:rsidP="006552BD">
      <w:pPr>
        <w:jc w:val="both"/>
        <w:rPr>
          <w:sz w:val="20"/>
          <w:szCs w:val="20"/>
        </w:rPr>
      </w:pPr>
      <w:r w:rsidRPr="006552BD">
        <w:rPr>
          <w:sz w:val="20"/>
          <w:szCs w:val="20"/>
        </w:rPr>
        <w:t>действия не содержат состава уголовно наказуемого деяния предусмотренного ст. 282 Уголовного кодекса Российской Федерации, и составляют объективную сторону административного правонарушения.</w:t>
      </w:r>
    </w:p>
    <w:p w:rsidR="006552BD" w:rsidRPr="006552BD" w:rsidRDefault="006552BD" w:rsidP="006552BD">
      <w:pPr>
        <w:ind w:firstLine="709"/>
        <w:jc w:val="both"/>
        <w:rPr>
          <w:sz w:val="20"/>
          <w:szCs w:val="20"/>
        </w:rPr>
      </w:pPr>
      <w:r w:rsidRPr="006552BD">
        <w:rPr>
          <w:sz w:val="20"/>
          <w:szCs w:val="20"/>
        </w:rPr>
        <w:t xml:space="preserve">Данные действия влекут </w:t>
      </w:r>
      <w:proofErr w:type="gramStart"/>
      <w:r w:rsidRPr="006552BD">
        <w:rPr>
          <w:sz w:val="20"/>
          <w:szCs w:val="20"/>
        </w:rPr>
        <w:t>за собой наложение административного штрафа на граждан в размере от десяти тысяч до двадцати тысяч рублей</w:t>
      </w:r>
      <w:proofErr w:type="gramEnd"/>
      <w:r w:rsidRPr="006552BD">
        <w:rPr>
          <w:sz w:val="20"/>
          <w:szCs w:val="20"/>
        </w:rPr>
        <w:t>, или обязательные работы на срок до ста часов, или административный арест на срок до пятнадцати суток.</w:t>
      </w:r>
    </w:p>
    <w:p w:rsidR="006552BD" w:rsidRPr="006552BD" w:rsidRDefault="006552BD" w:rsidP="006552BD">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Порядок перевода ребенка в другой детский сад</w:t>
      </w:r>
      <w:r w:rsidRPr="00DC4390">
        <w:rPr>
          <w:b/>
          <w:bCs/>
          <w:sz w:val="20"/>
          <w:szCs w:val="20"/>
        </w:rPr>
        <w:t>?»</w:t>
      </w:r>
    </w:p>
    <w:p w:rsidR="00DC4390" w:rsidRPr="00DC4390" w:rsidRDefault="00DC4390" w:rsidP="00DC4390">
      <w:pPr>
        <w:ind w:firstLine="709"/>
        <w:jc w:val="both"/>
        <w:rPr>
          <w:sz w:val="20"/>
          <w:szCs w:val="20"/>
        </w:rPr>
      </w:pPr>
      <w:proofErr w:type="gramStart"/>
      <w:r w:rsidRPr="00DC4390">
        <w:rPr>
          <w:sz w:val="20"/>
          <w:szCs w:val="20"/>
        </w:rPr>
        <w:t>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w:t>
      </w:r>
      <w:proofErr w:type="gramEnd"/>
      <w:r w:rsidRPr="00DC4390">
        <w:rPr>
          <w:sz w:val="20"/>
          <w:szCs w:val="20"/>
        </w:rPr>
        <w:t xml:space="preserve"> организацию, осуществляющую образовательную деятельность по образовательным программам дошкольного образования.</w:t>
      </w:r>
    </w:p>
    <w:p w:rsidR="00DC4390" w:rsidRPr="00DC4390" w:rsidRDefault="00DC4390" w:rsidP="00DC4390">
      <w:pPr>
        <w:ind w:firstLine="709"/>
        <w:jc w:val="both"/>
        <w:rPr>
          <w:sz w:val="20"/>
          <w:szCs w:val="20"/>
        </w:rPr>
      </w:pPr>
      <w:r w:rsidRPr="00DC4390">
        <w:rPr>
          <w:sz w:val="20"/>
          <w:szCs w:val="20"/>
        </w:rPr>
        <w:t>При переводе в государственную или муниципальную образовательную организацию, родители (законные представители):</w:t>
      </w:r>
    </w:p>
    <w:p w:rsidR="00DC4390" w:rsidRPr="00DC4390" w:rsidRDefault="00DC4390" w:rsidP="00DC4390">
      <w:pPr>
        <w:ind w:firstLine="709"/>
        <w:jc w:val="both"/>
        <w:rPr>
          <w:sz w:val="20"/>
          <w:szCs w:val="20"/>
        </w:rPr>
      </w:pPr>
      <w:r w:rsidRPr="00DC4390">
        <w:rPr>
          <w:sz w:val="20"/>
          <w:szCs w:val="20"/>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rsidR="00DC4390" w:rsidRPr="00DC4390" w:rsidRDefault="00DC4390" w:rsidP="00DC4390">
      <w:pPr>
        <w:ind w:firstLine="709"/>
        <w:jc w:val="both"/>
        <w:rPr>
          <w:sz w:val="20"/>
          <w:szCs w:val="20"/>
        </w:rPr>
      </w:pPr>
      <w:r w:rsidRPr="00DC4390">
        <w:rPr>
          <w:sz w:val="20"/>
          <w:szCs w:val="20"/>
        </w:rPr>
        <w:t xml:space="preserve">- после получения информации о предоставлении места обращаются </w:t>
      </w:r>
      <w:proofErr w:type="gramStart"/>
      <w:r w:rsidRPr="00DC4390">
        <w:rPr>
          <w:sz w:val="20"/>
          <w:szCs w:val="20"/>
        </w:rPr>
        <w:t>в исходную организацию с заявлением об отчислении обучающегося в связи с переводом</w:t>
      </w:r>
      <w:proofErr w:type="gramEnd"/>
      <w:r w:rsidRPr="00DC4390">
        <w:rPr>
          <w:sz w:val="20"/>
          <w:szCs w:val="20"/>
        </w:rPr>
        <w:t xml:space="preserve"> в принимающую организацию.</w:t>
      </w:r>
    </w:p>
    <w:p w:rsidR="00DC4390" w:rsidRPr="00DC4390" w:rsidRDefault="00DC4390" w:rsidP="00DC4390">
      <w:pPr>
        <w:ind w:firstLine="709"/>
        <w:jc w:val="both"/>
        <w:rPr>
          <w:sz w:val="20"/>
          <w:szCs w:val="20"/>
        </w:rPr>
      </w:pPr>
      <w:r w:rsidRPr="00DC4390">
        <w:rPr>
          <w:sz w:val="20"/>
          <w:szCs w:val="20"/>
        </w:rPr>
        <w:t>При переводе в частную образовательную организацию, родители (законные представители):</w:t>
      </w:r>
    </w:p>
    <w:p w:rsidR="00DC4390" w:rsidRPr="00DC4390" w:rsidRDefault="00DC4390" w:rsidP="00DC4390">
      <w:pPr>
        <w:ind w:firstLine="709"/>
        <w:jc w:val="both"/>
        <w:rPr>
          <w:sz w:val="20"/>
          <w:szCs w:val="20"/>
        </w:rPr>
      </w:pPr>
      <w:r w:rsidRPr="00DC4390">
        <w:rPr>
          <w:sz w:val="20"/>
          <w:szCs w:val="20"/>
        </w:rPr>
        <w:t>- осуществляют выбор частной образовательной организации;</w:t>
      </w:r>
    </w:p>
    <w:p w:rsidR="00DC4390" w:rsidRPr="00DC4390" w:rsidRDefault="00DC4390" w:rsidP="00DC4390">
      <w:pPr>
        <w:ind w:firstLine="709"/>
        <w:jc w:val="both"/>
        <w:rPr>
          <w:sz w:val="20"/>
          <w:szCs w:val="20"/>
        </w:rPr>
      </w:pPr>
      <w:r w:rsidRPr="00DC4390">
        <w:rPr>
          <w:sz w:val="20"/>
          <w:szCs w:val="20"/>
        </w:rPr>
        <w:t>- обращаются в выбранную частную образовательную организацию с запросом о наличии свободных мест;</w:t>
      </w:r>
    </w:p>
    <w:p w:rsidR="00DC4390" w:rsidRPr="00DC4390" w:rsidRDefault="00DC4390" w:rsidP="00DC4390">
      <w:pPr>
        <w:ind w:firstLine="709"/>
        <w:jc w:val="both"/>
        <w:rPr>
          <w:sz w:val="20"/>
          <w:szCs w:val="20"/>
        </w:rPr>
      </w:pPr>
      <w:r w:rsidRPr="00DC4390">
        <w:rPr>
          <w:sz w:val="20"/>
          <w:szCs w:val="20"/>
        </w:rPr>
        <w:t xml:space="preserve">- после получения информации о наличии свободного места обращаются </w:t>
      </w:r>
      <w:proofErr w:type="gramStart"/>
      <w:r w:rsidRPr="00DC4390">
        <w:rPr>
          <w:sz w:val="20"/>
          <w:szCs w:val="20"/>
        </w:rPr>
        <w:t>в исходную организацию с заявлением об отчислении обучающегося в связи с переводом</w:t>
      </w:r>
      <w:proofErr w:type="gramEnd"/>
      <w:r w:rsidRPr="00DC4390">
        <w:rPr>
          <w:sz w:val="20"/>
          <w:szCs w:val="20"/>
        </w:rPr>
        <w:t xml:space="preserve"> в частную образовательную организацию.</w:t>
      </w:r>
    </w:p>
    <w:p w:rsidR="00DC4390" w:rsidRPr="00DC4390" w:rsidRDefault="00DC4390" w:rsidP="00DC4390">
      <w:pPr>
        <w:ind w:firstLine="709"/>
        <w:jc w:val="both"/>
        <w:rPr>
          <w:sz w:val="20"/>
          <w:szCs w:val="20"/>
        </w:rPr>
      </w:pPr>
      <w:r w:rsidRPr="00DC4390">
        <w:rPr>
          <w:sz w:val="20"/>
          <w:szCs w:val="20"/>
        </w:rPr>
        <w:t xml:space="preserve">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w:t>
      </w:r>
      <w:proofErr w:type="gramStart"/>
      <w:r w:rsidRPr="00DC4390">
        <w:rPr>
          <w:sz w:val="20"/>
          <w:szCs w:val="20"/>
        </w:rPr>
        <w:t>обучающегося</w:t>
      </w:r>
      <w:proofErr w:type="gramEnd"/>
      <w:r w:rsidRPr="00DC4390">
        <w:rPr>
          <w:sz w:val="20"/>
          <w:szCs w:val="20"/>
        </w:rPr>
        <w:t xml:space="preserve"> с описью содержащихся в нем документов.</w:t>
      </w:r>
    </w:p>
    <w:p w:rsidR="00DC4390" w:rsidRPr="00DC4390" w:rsidRDefault="00DC4390" w:rsidP="00DC4390">
      <w:pPr>
        <w:ind w:firstLine="709"/>
        <w:jc w:val="both"/>
        <w:rPr>
          <w:sz w:val="20"/>
          <w:szCs w:val="20"/>
        </w:rPr>
      </w:pPr>
      <w:r w:rsidRPr="00DC4390">
        <w:rPr>
          <w:sz w:val="20"/>
          <w:szCs w:val="20"/>
        </w:rPr>
        <w:t xml:space="preserve">Личное дело представляется в принимающую организацию вместе </w:t>
      </w:r>
      <w:proofErr w:type="gramStart"/>
      <w:r w:rsidRPr="00DC4390">
        <w:rPr>
          <w:sz w:val="20"/>
          <w:szCs w:val="20"/>
        </w:rPr>
        <w:t>с заявлением о зачислении обучающегося в указанную организацию в порядке перевода из исходной организации</w:t>
      </w:r>
      <w:proofErr w:type="gramEnd"/>
      <w:r w:rsidRPr="00DC4390">
        <w:rPr>
          <w:sz w:val="20"/>
          <w:szCs w:val="20"/>
        </w:rPr>
        <w:t xml:space="preserve"> и предъявлением оригинала документа, удостоверяющего личность родителя (законного представителя) обучающегося.</w:t>
      </w:r>
    </w:p>
    <w:p w:rsidR="00DC4390" w:rsidRPr="00DC4390" w:rsidRDefault="00DC4390" w:rsidP="00DC4390">
      <w:pPr>
        <w:ind w:firstLine="709"/>
        <w:jc w:val="both"/>
        <w:rPr>
          <w:sz w:val="20"/>
          <w:szCs w:val="20"/>
        </w:rPr>
      </w:pPr>
      <w:r w:rsidRPr="00DC4390">
        <w:rPr>
          <w:sz w:val="20"/>
          <w:szCs w:val="20"/>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DC4390" w:rsidRPr="00DC4390" w:rsidRDefault="00DC4390" w:rsidP="00DC4390">
      <w:pPr>
        <w:ind w:firstLine="709"/>
        <w:jc w:val="both"/>
        <w:rPr>
          <w:sz w:val="20"/>
          <w:szCs w:val="20"/>
        </w:rPr>
      </w:pPr>
      <w:r w:rsidRPr="00DC4390">
        <w:rPr>
          <w:sz w:val="20"/>
          <w:szCs w:val="20"/>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DC4390">
        <w:rPr>
          <w:sz w:val="20"/>
          <w:szCs w:val="20"/>
        </w:rPr>
        <w:t>акта</w:t>
      </w:r>
      <w:proofErr w:type="gramEnd"/>
      <w:r w:rsidRPr="00DC4390">
        <w:rPr>
          <w:sz w:val="20"/>
          <w:szCs w:val="20"/>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Есть ли особенности и ограничения к работам, связанным с несовершеннолетними</w:t>
      </w:r>
      <w:r w:rsidRPr="00DC4390">
        <w:rPr>
          <w:b/>
          <w:bCs/>
          <w:sz w:val="20"/>
          <w:szCs w:val="20"/>
        </w:rPr>
        <w:t>?»</w:t>
      </w:r>
    </w:p>
    <w:p w:rsidR="00DC4390" w:rsidRPr="00DC4390" w:rsidRDefault="00DC4390" w:rsidP="00DC4390">
      <w:pPr>
        <w:ind w:firstLine="709"/>
        <w:jc w:val="both"/>
        <w:rPr>
          <w:sz w:val="20"/>
          <w:szCs w:val="20"/>
        </w:rPr>
      </w:pPr>
      <w:r w:rsidRPr="00DC4390">
        <w:rPr>
          <w:sz w:val="20"/>
          <w:szCs w:val="20"/>
        </w:rPr>
        <w:t>Статьей 351.1 Трудового кодекса Российской Федерации установлены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C4390" w:rsidRPr="00DC4390" w:rsidRDefault="00DC4390" w:rsidP="00DC4390">
      <w:pPr>
        <w:ind w:firstLine="709"/>
        <w:jc w:val="both"/>
        <w:rPr>
          <w:sz w:val="20"/>
          <w:szCs w:val="20"/>
        </w:rPr>
      </w:pPr>
      <w:proofErr w:type="gramStart"/>
      <w:r w:rsidRPr="00DC4390">
        <w:rPr>
          <w:sz w:val="20"/>
          <w:szCs w:val="20"/>
        </w:rPr>
        <w:t>Так,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w:t>
      </w:r>
      <w:proofErr w:type="gramEnd"/>
      <w:r w:rsidRPr="00DC4390">
        <w:rPr>
          <w:sz w:val="20"/>
          <w:szCs w:val="20"/>
        </w:rPr>
        <w:t xml:space="preserve"> </w:t>
      </w:r>
      <w:proofErr w:type="gramStart"/>
      <w:r w:rsidRPr="00DC4390">
        <w:rPr>
          <w:sz w:val="20"/>
          <w:szCs w:val="20"/>
        </w:rPr>
        <w:t>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roofErr w:type="gramEnd"/>
      <w:r w:rsidRPr="00DC4390">
        <w:rPr>
          <w:sz w:val="20"/>
          <w:szCs w:val="20"/>
        </w:rPr>
        <w:t xml:space="preserve"> При наличии указанных обстоятельств работодатель обязан отстранить от работы (не допускать к работе) работника в указанных сферах при получении от правоохранительных органов сведений о том, что данный работник подвергается уголовному преследованию.</w:t>
      </w:r>
    </w:p>
    <w:p w:rsidR="00DC4390" w:rsidRPr="00DC4390" w:rsidRDefault="00DC4390" w:rsidP="00DC4390">
      <w:pPr>
        <w:ind w:firstLine="709"/>
        <w:jc w:val="both"/>
        <w:rPr>
          <w:sz w:val="20"/>
          <w:szCs w:val="20"/>
        </w:rPr>
      </w:pPr>
      <w:r w:rsidRPr="00DC4390">
        <w:rPr>
          <w:sz w:val="20"/>
          <w:szCs w:val="20"/>
        </w:rPr>
        <w:t>Работодатель отстраняет от работы (не допускает к работе) работника на весь период производства по уголовному делу до его прекращения либо до вс</w:t>
      </w:r>
      <w:r>
        <w:rPr>
          <w:sz w:val="20"/>
          <w:szCs w:val="20"/>
        </w:rPr>
        <w:t>тупления в силу приговора суда,</w:t>
      </w:r>
      <w:proofErr w:type="gramStart"/>
      <w:r>
        <w:rPr>
          <w:sz w:val="20"/>
          <w:szCs w:val="20"/>
        </w:rPr>
        <w:t xml:space="preserve"> .</w:t>
      </w:r>
      <w:proofErr w:type="gramEnd"/>
      <w:r>
        <w:rPr>
          <w:sz w:val="20"/>
          <w:szCs w:val="20"/>
        </w:rPr>
        <w:t>л</w:t>
      </w:r>
      <w:r w:rsidRPr="00DC4390">
        <w:rPr>
          <w:sz w:val="20"/>
          <w:szCs w:val="20"/>
        </w:rPr>
        <w:t>ица, имевшие судимость за указанные выше преступления,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трудовой деятельности.</w:t>
      </w:r>
    </w:p>
    <w:p w:rsidR="00DC4390" w:rsidRDefault="00DC4390" w:rsidP="00DC4390">
      <w:pPr>
        <w:ind w:firstLine="709"/>
        <w:jc w:val="both"/>
        <w:rPr>
          <w:sz w:val="20"/>
          <w:szCs w:val="20"/>
        </w:rPr>
      </w:pPr>
    </w:p>
    <w:p w:rsidR="00DC4390" w:rsidRPr="006552BD" w:rsidRDefault="00DC4390" w:rsidP="00DC4390">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5</w:t>
      </w:r>
    </w:p>
    <w:p w:rsidR="00DC4390" w:rsidRPr="006552BD" w:rsidRDefault="00DC4390" w:rsidP="00DC4390">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DC4390" w:rsidRDefault="00DC4390" w:rsidP="00DC4390">
      <w:pPr>
        <w:jc w:val="both"/>
        <w:rPr>
          <w:sz w:val="20"/>
          <w:szCs w:val="20"/>
        </w:rPr>
      </w:pPr>
    </w:p>
    <w:p w:rsidR="00DC4390" w:rsidRPr="00DC4390" w:rsidRDefault="00DC4390" w:rsidP="00DC4390">
      <w:pPr>
        <w:ind w:firstLine="709"/>
        <w:jc w:val="both"/>
        <w:rPr>
          <w:sz w:val="20"/>
          <w:szCs w:val="20"/>
        </w:rPr>
      </w:pPr>
      <w:proofErr w:type="gramStart"/>
      <w:r w:rsidRPr="00DC4390">
        <w:rPr>
          <w:sz w:val="20"/>
          <w:szCs w:val="20"/>
        </w:rPr>
        <w:t>В соответствии с Постановлением Правительства Российской Федерации от 05.08.2015 №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w:t>
      </w:r>
      <w:r w:rsidR="001C6D57">
        <w:rPr>
          <w:sz w:val="20"/>
          <w:szCs w:val="20"/>
        </w:rPr>
        <w:t xml:space="preserve"> </w:t>
      </w:r>
      <w:r w:rsidRPr="00DC4390">
        <w:rPr>
          <w:sz w:val="20"/>
          <w:szCs w:val="20"/>
        </w:rPr>
        <w:t>допуске лиц, имевших судимость, к педагогической деятельности, к предпринимательской деятельности и (или) трудовой деятельности в</w:t>
      </w:r>
      <w:proofErr w:type="gramEnd"/>
      <w:r w:rsidRPr="00DC4390">
        <w:rPr>
          <w:sz w:val="20"/>
          <w:szCs w:val="20"/>
        </w:rPr>
        <w:t xml:space="preserve"> </w:t>
      </w:r>
      <w:proofErr w:type="gramStart"/>
      <w:r w:rsidRPr="00DC4390">
        <w:rPr>
          <w:sz w:val="20"/>
          <w:szCs w:val="20"/>
        </w:rPr>
        <w:t>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Комиссия по делам несовершеннолетних и защите их прав Калининградской  области принимает решение о допуске или не</w:t>
      </w:r>
      <w:r w:rsidR="001C6D57">
        <w:rPr>
          <w:sz w:val="20"/>
          <w:szCs w:val="20"/>
        </w:rPr>
        <w:t xml:space="preserve"> </w:t>
      </w:r>
      <w:r w:rsidRPr="00DC4390">
        <w:rPr>
          <w:sz w:val="20"/>
          <w:szCs w:val="20"/>
        </w:rPr>
        <w:t>допуске к педагогической деятельности, к предпринимательской деятельности и (или) трудовой деятельности в</w:t>
      </w:r>
      <w:proofErr w:type="gramEnd"/>
      <w:r w:rsidRPr="00DC4390">
        <w:rPr>
          <w:sz w:val="20"/>
          <w:szCs w:val="20"/>
        </w:rPr>
        <w:t xml:space="preserve">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proofErr w:type="gramStart"/>
      <w:r w:rsidRPr="00DC4390">
        <w:rPr>
          <w:sz w:val="20"/>
          <w:szCs w:val="20"/>
        </w:rPr>
        <w:t>Решение принимается с учетом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w:t>
      </w:r>
      <w:proofErr w:type="gramEnd"/>
      <w:r w:rsidRPr="00DC4390">
        <w:rPr>
          <w:sz w:val="20"/>
          <w:szCs w:val="20"/>
        </w:rPr>
        <w:t xml:space="preserve"> и нравственности несовершеннолетних. По результатам заседания Комиссией принимается соответствующее решение. Учитывая </w:t>
      </w:r>
      <w:proofErr w:type="gramStart"/>
      <w:r w:rsidRPr="00DC4390">
        <w:rPr>
          <w:sz w:val="20"/>
          <w:szCs w:val="20"/>
        </w:rPr>
        <w:t>изложенное</w:t>
      </w:r>
      <w:proofErr w:type="gramEnd"/>
      <w:r w:rsidRPr="00DC4390">
        <w:rPr>
          <w:sz w:val="20"/>
          <w:szCs w:val="20"/>
        </w:rPr>
        <w:t>, допуск к трудовой деятельности с несовершеннолетними лиц, имеющих судимость, осуществляется при наличии соответствующего постановления комиссии.</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Есть ли особенности при участии несовершеннолетних в следственных мероприятиях</w:t>
      </w:r>
      <w:r w:rsidRPr="00DC4390">
        <w:rPr>
          <w:b/>
          <w:bCs/>
          <w:sz w:val="20"/>
          <w:szCs w:val="20"/>
        </w:rPr>
        <w:t>?»</w:t>
      </w:r>
    </w:p>
    <w:p w:rsidR="00DC4390" w:rsidRPr="00DC4390" w:rsidRDefault="00DC4390" w:rsidP="00DC4390">
      <w:pPr>
        <w:ind w:firstLine="709"/>
        <w:jc w:val="both"/>
        <w:rPr>
          <w:sz w:val="20"/>
          <w:szCs w:val="20"/>
        </w:rPr>
      </w:pPr>
      <w:r w:rsidRPr="00DC4390">
        <w:rPr>
          <w:sz w:val="20"/>
          <w:szCs w:val="20"/>
        </w:rPr>
        <w:t>В уголовно-процессуальном законодательстве Российской Федерации регламентирован порядок проведения допроса, очной ставки, опознания и проверки показаний с участием несовершеннолетнего, указанный в статье 191 Уголовно-процессуального кодекса РФ.</w:t>
      </w:r>
    </w:p>
    <w:p w:rsidR="00DC4390" w:rsidRPr="00DC4390" w:rsidRDefault="00DC4390" w:rsidP="00DC4390">
      <w:pPr>
        <w:ind w:firstLine="709"/>
        <w:jc w:val="both"/>
        <w:rPr>
          <w:sz w:val="20"/>
          <w:szCs w:val="20"/>
        </w:rPr>
      </w:pPr>
      <w:r w:rsidRPr="00DC4390">
        <w:rPr>
          <w:sz w:val="20"/>
          <w:szCs w:val="20"/>
        </w:rPr>
        <w:t>Так,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А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w:t>
      </w:r>
    </w:p>
    <w:p w:rsidR="00DC4390" w:rsidRPr="00DC4390" w:rsidRDefault="00DC4390" w:rsidP="00DC4390">
      <w:pPr>
        <w:ind w:firstLine="709"/>
        <w:jc w:val="both"/>
        <w:rPr>
          <w:sz w:val="20"/>
          <w:szCs w:val="20"/>
        </w:rPr>
      </w:pPr>
      <w:r w:rsidRPr="00DC4390">
        <w:rPr>
          <w:sz w:val="20"/>
          <w:szCs w:val="20"/>
        </w:rPr>
        <w:t>Следователь вправе не допустить к участию в допросе несовершеннолетнего потерпевшего или свидетеля его законного представителя 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 (например, когда ребенок — свидетель или потерпевший в ситуации, где фигурантами дела являются его родители, либо когда есть основания полагать, что законный представитель прямо или косвенно заинтересован в исходе дела).</w:t>
      </w:r>
    </w:p>
    <w:p w:rsidR="00DC4390" w:rsidRPr="00DC4390" w:rsidRDefault="00DC4390" w:rsidP="00DC4390">
      <w:pPr>
        <w:ind w:firstLine="709"/>
        <w:jc w:val="both"/>
        <w:rPr>
          <w:sz w:val="20"/>
          <w:szCs w:val="20"/>
        </w:rPr>
      </w:pPr>
      <w:proofErr w:type="gramStart"/>
      <w:r w:rsidRPr="00DC4390">
        <w:rPr>
          <w:sz w:val="20"/>
          <w:szCs w:val="20"/>
        </w:rPr>
        <w:t>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w:t>
      </w:r>
      <w:proofErr w:type="gramEnd"/>
      <w:r w:rsidRPr="00DC4390">
        <w:rPr>
          <w:sz w:val="20"/>
          <w:szCs w:val="20"/>
        </w:rPr>
        <w:t xml:space="preserve"> часов в день. </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 xml:space="preserve">Когда </w:t>
      </w:r>
      <w:proofErr w:type="gramStart"/>
      <w:r w:rsidRPr="00DC4390">
        <w:rPr>
          <w:b/>
          <w:sz w:val="20"/>
          <w:szCs w:val="20"/>
        </w:rPr>
        <w:t>несовершеннолетние</w:t>
      </w:r>
      <w:proofErr w:type="gramEnd"/>
      <w:r w:rsidRPr="00DC4390">
        <w:rPr>
          <w:b/>
          <w:sz w:val="20"/>
          <w:szCs w:val="20"/>
        </w:rPr>
        <w:t xml:space="preserve"> получают водительские права и </w:t>
      </w:r>
      <w:proofErr w:type="gramStart"/>
      <w:r w:rsidRPr="00DC4390">
        <w:rPr>
          <w:b/>
          <w:sz w:val="20"/>
          <w:szCs w:val="20"/>
        </w:rPr>
        <w:t>какая</w:t>
      </w:r>
      <w:proofErr w:type="gramEnd"/>
      <w:r w:rsidRPr="00DC4390">
        <w:rPr>
          <w:b/>
          <w:sz w:val="20"/>
          <w:szCs w:val="20"/>
        </w:rPr>
        <w:t xml:space="preserve"> предусмотрена ответственность за вождение без прав</w:t>
      </w:r>
      <w:r w:rsidRPr="00DC4390">
        <w:rPr>
          <w:b/>
          <w:bCs/>
          <w:sz w:val="20"/>
          <w:szCs w:val="20"/>
        </w:rPr>
        <w:t>?»</w:t>
      </w:r>
    </w:p>
    <w:p w:rsidR="00DC4390" w:rsidRPr="00DC4390" w:rsidRDefault="00DC4390" w:rsidP="00DC4390">
      <w:pPr>
        <w:ind w:firstLine="709"/>
        <w:jc w:val="both"/>
        <w:rPr>
          <w:sz w:val="20"/>
          <w:szCs w:val="20"/>
        </w:rPr>
      </w:pPr>
      <w:r w:rsidRPr="00DC4390">
        <w:rPr>
          <w:sz w:val="20"/>
          <w:szCs w:val="20"/>
        </w:rPr>
        <w:t>Согласно положениям Федерального закона от 10.12.1995 № 196-ФЗ «О безопасности дорожного движения» право на управление транспортными средствами катег</w:t>
      </w:r>
      <w:r w:rsidR="001C6D57">
        <w:rPr>
          <w:sz w:val="20"/>
          <w:szCs w:val="20"/>
        </w:rPr>
        <w:t xml:space="preserve">ории «M» (мопеды и легкие </w:t>
      </w:r>
      <w:proofErr w:type="spellStart"/>
      <w:r w:rsidR="001C6D57">
        <w:rPr>
          <w:sz w:val="20"/>
          <w:szCs w:val="20"/>
        </w:rPr>
        <w:t>квадро</w:t>
      </w:r>
      <w:r w:rsidRPr="00DC4390">
        <w:rPr>
          <w:sz w:val="20"/>
          <w:szCs w:val="20"/>
        </w:rPr>
        <w:t>циклы</w:t>
      </w:r>
      <w:proofErr w:type="spellEnd"/>
      <w:r w:rsidRPr="00DC4390">
        <w:rPr>
          <w:sz w:val="20"/>
          <w:szCs w:val="20"/>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DC4390" w:rsidRPr="00DC4390" w:rsidRDefault="00DC4390" w:rsidP="00DC4390">
      <w:pPr>
        <w:ind w:firstLine="709"/>
        <w:jc w:val="both"/>
        <w:rPr>
          <w:sz w:val="20"/>
          <w:szCs w:val="20"/>
        </w:rPr>
      </w:pPr>
      <w:r w:rsidRPr="00DC4390">
        <w:rPr>
          <w:sz w:val="20"/>
          <w:szCs w:val="20"/>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DC4390" w:rsidRPr="00DC4390" w:rsidRDefault="00DC4390" w:rsidP="00DC4390">
      <w:pPr>
        <w:ind w:firstLine="709"/>
        <w:jc w:val="both"/>
        <w:rPr>
          <w:sz w:val="20"/>
          <w:szCs w:val="20"/>
        </w:rPr>
      </w:pPr>
      <w:r w:rsidRPr="00DC4390">
        <w:rPr>
          <w:sz w:val="20"/>
          <w:szCs w:val="20"/>
        </w:rPr>
        <w:t xml:space="preserve">За вождение транспортного средства </w:t>
      </w:r>
      <w:proofErr w:type="gramStart"/>
      <w:r w:rsidRPr="00DC4390">
        <w:rPr>
          <w:sz w:val="20"/>
          <w:szCs w:val="20"/>
        </w:rPr>
        <w:t>несовершеннолетним лицом, достигшим шестнадцатилетнего возраста и не имеющим водительского удостоверения предусмотрено</w:t>
      </w:r>
      <w:proofErr w:type="gramEnd"/>
      <w:r w:rsidRPr="00DC4390">
        <w:rPr>
          <w:sz w:val="20"/>
          <w:szCs w:val="20"/>
        </w:rPr>
        <w:t xml:space="preserve"> наложение на него административного штрафа в размере от 5 тысяч до 15 тысяч рублей (ч. 1 ст. 12.7 КоАП РФ).</w:t>
      </w:r>
    </w:p>
    <w:p w:rsidR="00DC4390" w:rsidRDefault="00DC4390" w:rsidP="00DC4390">
      <w:pPr>
        <w:ind w:firstLine="709"/>
        <w:jc w:val="both"/>
        <w:rPr>
          <w:sz w:val="20"/>
          <w:szCs w:val="20"/>
        </w:rPr>
      </w:pPr>
      <w:r w:rsidRPr="00DC4390">
        <w:rPr>
          <w:sz w:val="20"/>
          <w:szCs w:val="20"/>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DC4390" w:rsidRDefault="00DC4390" w:rsidP="00DC4390">
      <w:pPr>
        <w:ind w:firstLine="709"/>
        <w:jc w:val="both"/>
        <w:rPr>
          <w:sz w:val="20"/>
          <w:szCs w:val="20"/>
        </w:rPr>
      </w:pPr>
    </w:p>
    <w:p w:rsidR="00DC4390" w:rsidRDefault="00DC4390" w:rsidP="00DC4390">
      <w:pPr>
        <w:ind w:firstLine="709"/>
        <w:jc w:val="both"/>
        <w:rPr>
          <w:sz w:val="20"/>
          <w:szCs w:val="20"/>
        </w:rPr>
      </w:pPr>
    </w:p>
    <w:p w:rsidR="00DC4390" w:rsidRPr="006552BD" w:rsidRDefault="00DC4390" w:rsidP="00DC4390">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6</w:t>
      </w:r>
    </w:p>
    <w:p w:rsidR="00DC4390" w:rsidRPr="006552BD" w:rsidRDefault="00DC4390" w:rsidP="00DC4390">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DC4390" w:rsidRDefault="00DC4390" w:rsidP="00DC4390">
      <w:pPr>
        <w:ind w:firstLine="709"/>
        <w:jc w:val="center"/>
        <w:rPr>
          <w:b/>
          <w:sz w:val="20"/>
          <w:szCs w:val="20"/>
        </w:rPr>
      </w:pPr>
    </w:p>
    <w:p w:rsidR="00DC4390" w:rsidRPr="00DC4390" w:rsidRDefault="00DC4390" w:rsidP="00DC4390">
      <w:pPr>
        <w:ind w:firstLine="709"/>
        <w:jc w:val="center"/>
        <w:rPr>
          <w:b/>
          <w:bCs/>
          <w:sz w:val="20"/>
          <w:szCs w:val="20"/>
        </w:rPr>
      </w:pPr>
      <w:r w:rsidRPr="00DC4390">
        <w:rPr>
          <w:b/>
          <w:sz w:val="20"/>
          <w:szCs w:val="20"/>
        </w:rPr>
        <w:t>Может ли несовершеннолетний выезжать за пределы РФ с одним родителем и может ли другой родитель ограничить выезд ребенка?</w:t>
      </w:r>
      <w:r w:rsidRPr="00DC4390">
        <w:rPr>
          <w:b/>
          <w:bCs/>
          <w:sz w:val="20"/>
          <w:szCs w:val="20"/>
        </w:rPr>
        <w:t>»</w:t>
      </w:r>
    </w:p>
    <w:p w:rsidR="00DC4390" w:rsidRPr="00DC4390" w:rsidRDefault="00DC4390" w:rsidP="00DC4390">
      <w:pPr>
        <w:ind w:firstLine="709"/>
        <w:jc w:val="both"/>
        <w:rPr>
          <w:sz w:val="20"/>
          <w:szCs w:val="20"/>
        </w:rPr>
      </w:pPr>
      <w:r w:rsidRPr="00DC4390">
        <w:rPr>
          <w:sz w:val="20"/>
          <w:szCs w:val="20"/>
        </w:rPr>
        <w:t>Порядок выезда из Российской Федерации регулируется Федеральным законом от 15.08.1996 № 114-ФЗ «О порядке выезда из Российской Федерации и въезда в Российскую Федерацию».</w:t>
      </w:r>
    </w:p>
    <w:p w:rsidR="00DC4390" w:rsidRPr="00DC4390" w:rsidRDefault="00DC4390" w:rsidP="00DC4390">
      <w:pPr>
        <w:ind w:firstLine="709"/>
        <w:jc w:val="both"/>
        <w:rPr>
          <w:sz w:val="20"/>
          <w:szCs w:val="20"/>
        </w:rPr>
      </w:pPr>
      <w:r w:rsidRPr="00DC4390">
        <w:rPr>
          <w:sz w:val="20"/>
          <w:szCs w:val="20"/>
        </w:rPr>
        <w:t xml:space="preserve">Несовершеннолетний может выезжать заграницу Российской Федерации </w:t>
      </w:r>
      <w:proofErr w:type="gramStart"/>
      <w:r w:rsidRPr="00DC4390">
        <w:rPr>
          <w:sz w:val="20"/>
          <w:szCs w:val="20"/>
        </w:rPr>
        <w:t>с</w:t>
      </w:r>
      <w:proofErr w:type="gramEnd"/>
      <w:r w:rsidRPr="00DC4390">
        <w:rPr>
          <w:sz w:val="20"/>
          <w:szCs w:val="20"/>
        </w:rPr>
        <w:t xml:space="preserve"> </w:t>
      </w:r>
      <w:proofErr w:type="gramStart"/>
      <w:r w:rsidRPr="00DC4390">
        <w:rPr>
          <w:sz w:val="20"/>
          <w:szCs w:val="20"/>
        </w:rPr>
        <w:t>законными</w:t>
      </w:r>
      <w:proofErr w:type="gramEnd"/>
      <w:r w:rsidRPr="00DC4390">
        <w:rPr>
          <w:sz w:val="20"/>
          <w:szCs w:val="20"/>
        </w:rPr>
        <w:t xml:space="preserve"> представителем, им могут являться: один из родителей, усыновителей, опекунов или попечителе, если другим законным представителем не подано заявление о несогласии на такой выезд.</w:t>
      </w:r>
    </w:p>
    <w:p w:rsidR="00DC4390" w:rsidRPr="00DC4390" w:rsidRDefault="00DC4390" w:rsidP="00DC4390">
      <w:pPr>
        <w:ind w:firstLine="709"/>
        <w:jc w:val="both"/>
        <w:rPr>
          <w:sz w:val="20"/>
          <w:szCs w:val="20"/>
        </w:rPr>
      </w:pPr>
      <w:r w:rsidRPr="00DC4390">
        <w:rPr>
          <w:sz w:val="20"/>
          <w:szCs w:val="20"/>
        </w:rPr>
        <w:t>Таким образом, несовершеннолетний может покидать пределы Российской Федерации совместно с одним из его законных представителей, если другим законным представителем не подано заявление о несогласии на выезд.</w:t>
      </w:r>
    </w:p>
    <w:p w:rsidR="00DC4390" w:rsidRPr="00DC4390" w:rsidRDefault="00DC4390" w:rsidP="00DC4390">
      <w:pPr>
        <w:ind w:firstLine="709"/>
        <w:jc w:val="both"/>
        <w:rPr>
          <w:sz w:val="20"/>
          <w:szCs w:val="20"/>
        </w:rPr>
      </w:pPr>
      <w:r w:rsidRPr="00DC4390">
        <w:rPr>
          <w:sz w:val="20"/>
          <w:szCs w:val="20"/>
        </w:rPr>
        <w:t>При подаче заявления о несогласии на выезд законный представитель может указать срок действия такого заявления и государства, выезд в которые запрещен несовершеннолетнему. Данное заявление может быть отозвано законным представителем, подавшим его.</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Какая предусмотрена административная ответственность несовершеннолетних за употребление наркотиков?</w:t>
      </w:r>
      <w:r w:rsidRPr="00DC4390">
        <w:rPr>
          <w:b/>
          <w:bCs/>
          <w:sz w:val="20"/>
          <w:szCs w:val="20"/>
        </w:rPr>
        <w:t>»</w:t>
      </w:r>
    </w:p>
    <w:p w:rsidR="00DC4390" w:rsidRPr="00DC4390" w:rsidRDefault="00DC4390" w:rsidP="00DC4390">
      <w:pPr>
        <w:ind w:firstLine="709"/>
        <w:jc w:val="both"/>
        <w:rPr>
          <w:sz w:val="20"/>
          <w:szCs w:val="20"/>
        </w:rPr>
      </w:pPr>
      <w:proofErr w:type="gramStart"/>
      <w:r w:rsidRPr="00DC4390">
        <w:rPr>
          <w:sz w:val="20"/>
          <w:szCs w:val="20"/>
        </w:rPr>
        <w:t xml:space="preserve">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w:t>
      </w:r>
      <w:proofErr w:type="spellStart"/>
      <w:r w:rsidRPr="00DC4390">
        <w:rPr>
          <w:sz w:val="20"/>
          <w:szCs w:val="20"/>
        </w:rPr>
        <w:t>психоактивных</w:t>
      </w:r>
      <w:proofErr w:type="spellEnd"/>
      <w:r w:rsidRPr="00DC4390">
        <w:rPr>
          <w:sz w:val="20"/>
          <w:szCs w:val="20"/>
        </w:rPr>
        <w:t xml:space="preserve"> веществ установлена ч. 1 ст. 6.9 Кодекса Российской Федерации об административных правонарушениях, а также ч. 2 ст. 20.20 Кодекса Российской Федерации об административных правонарушениях - за потребление наркотических средств или психотропных веществ без назначения врача, новых потенциально опасных </w:t>
      </w:r>
      <w:proofErr w:type="spellStart"/>
      <w:r w:rsidRPr="00DC4390">
        <w:rPr>
          <w:sz w:val="20"/>
          <w:szCs w:val="20"/>
        </w:rPr>
        <w:t>психоактивных</w:t>
      </w:r>
      <w:proofErr w:type="spellEnd"/>
      <w:r w:rsidRPr="00DC4390">
        <w:rPr>
          <w:sz w:val="20"/>
          <w:szCs w:val="20"/>
        </w:rPr>
        <w:t xml:space="preserve"> веществ или одурманивающих веществ в</w:t>
      </w:r>
      <w:proofErr w:type="gramEnd"/>
      <w:r w:rsidRPr="00DC4390">
        <w:rPr>
          <w:sz w:val="20"/>
          <w:szCs w:val="20"/>
        </w:rPr>
        <w:t xml:space="preserve"> общественных </w:t>
      </w:r>
      <w:proofErr w:type="gramStart"/>
      <w:r w:rsidRPr="00DC4390">
        <w:rPr>
          <w:sz w:val="20"/>
          <w:szCs w:val="20"/>
        </w:rPr>
        <w:t>местах</w:t>
      </w:r>
      <w:proofErr w:type="gramEnd"/>
      <w:r w:rsidRPr="00DC4390">
        <w:rPr>
          <w:sz w:val="20"/>
          <w:szCs w:val="20"/>
        </w:rPr>
        <w:t>.</w:t>
      </w:r>
    </w:p>
    <w:p w:rsidR="00DC4390" w:rsidRPr="00DC4390" w:rsidRDefault="00DC4390" w:rsidP="00DC4390">
      <w:pPr>
        <w:ind w:firstLine="709"/>
        <w:jc w:val="both"/>
        <w:rPr>
          <w:sz w:val="20"/>
          <w:szCs w:val="20"/>
        </w:rPr>
      </w:pPr>
      <w:r w:rsidRPr="00DC4390">
        <w:rPr>
          <w:sz w:val="20"/>
          <w:szCs w:val="20"/>
        </w:rPr>
        <w:t>За данные административные правонарушения может быть назначено наказание в виде штрафа в размере от 4 до 5 тысяч рублей или административный арест на срок до 15 суток.</w:t>
      </w:r>
    </w:p>
    <w:p w:rsidR="00DC4390" w:rsidRPr="00DC4390" w:rsidRDefault="00DC4390" w:rsidP="00DC4390">
      <w:pPr>
        <w:ind w:firstLine="709"/>
        <w:jc w:val="both"/>
        <w:rPr>
          <w:sz w:val="20"/>
          <w:szCs w:val="20"/>
        </w:rPr>
      </w:pPr>
      <w:r w:rsidRPr="00DC4390">
        <w:rPr>
          <w:sz w:val="20"/>
          <w:szCs w:val="20"/>
        </w:rPr>
        <w:t xml:space="preserve">За совершение правонарушений, предусмотренных вышеуказанными статьями Кодекса Российской Федерации об административных правонарушениях, могут быть привлечены несовершеннолетние, достигшие 16-летнего возраста. При этом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rsidRPr="00DC4390">
        <w:rPr>
          <w:sz w:val="20"/>
          <w:szCs w:val="20"/>
        </w:rPr>
        <w:t>психоактивных</w:t>
      </w:r>
      <w:proofErr w:type="spellEnd"/>
      <w:r w:rsidRPr="00DC4390">
        <w:rPr>
          <w:sz w:val="20"/>
          <w:szCs w:val="20"/>
        </w:rPr>
        <w:t xml:space="preserve"> веществ без назначения врача.</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Можно ли обращаться в центр занятости лицам, находящимся под риском увольнения, либо когда на предприятии простой?</w:t>
      </w:r>
      <w:r w:rsidRPr="00DC4390">
        <w:rPr>
          <w:b/>
          <w:bCs/>
          <w:sz w:val="20"/>
          <w:szCs w:val="20"/>
        </w:rPr>
        <w:t>»</w:t>
      </w:r>
    </w:p>
    <w:p w:rsidR="00DC4390" w:rsidRPr="00DC4390" w:rsidRDefault="00DC4390" w:rsidP="00DC4390">
      <w:pPr>
        <w:ind w:firstLine="709"/>
        <w:jc w:val="both"/>
        <w:rPr>
          <w:sz w:val="20"/>
          <w:szCs w:val="20"/>
        </w:rPr>
      </w:pPr>
      <w:r w:rsidRPr="00DC4390">
        <w:rPr>
          <w:sz w:val="20"/>
          <w:szCs w:val="20"/>
        </w:rPr>
        <w:t>В целях поддержки занятости населения постановлением Правительства Российской Федерации от 16.03.2022 № 376 «Об особенностях организации предоставления государственных услуг в сфере занятости населения в 2022 году» расширен перечень случаев, когда граждане могут обратиться в орган службы занятости.</w:t>
      </w:r>
    </w:p>
    <w:p w:rsidR="00DC4390" w:rsidRPr="00DC4390" w:rsidRDefault="00DC4390" w:rsidP="00DC4390">
      <w:pPr>
        <w:ind w:firstLine="709"/>
        <w:jc w:val="both"/>
        <w:rPr>
          <w:sz w:val="20"/>
          <w:szCs w:val="20"/>
        </w:rPr>
      </w:pPr>
      <w:r w:rsidRPr="00DC4390">
        <w:rPr>
          <w:sz w:val="20"/>
          <w:szCs w:val="20"/>
        </w:rPr>
        <w:t>Теперь зарегистрироваться в службе занятости населения в целях поиска подходящей работы могут наряду с безработными следующие граждане:</w:t>
      </w:r>
    </w:p>
    <w:p w:rsidR="00DC4390" w:rsidRPr="00DC4390" w:rsidRDefault="00DC4390" w:rsidP="00DC4390">
      <w:pPr>
        <w:numPr>
          <w:ilvl w:val="0"/>
          <w:numId w:val="1"/>
        </w:numPr>
        <w:ind w:firstLine="709"/>
        <w:jc w:val="both"/>
        <w:rPr>
          <w:sz w:val="20"/>
          <w:szCs w:val="20"/>
        </w:rPr>
      </w:pPr>
      <w:r w:rsidRPr="00DC4390">
        <w:rPr>
          <w:sz w:val="20"/>
          <w:szCs w:val="20"/>
        </w:rPr>
        <w:t>находящиеся под риском увольнения (планируемые к увольнению в связи с ликвидацией организации или прекращении деятельности индивидуального предпринимателя, сокращением численности или штата работников и возможным расторжением с ними трудовых договоров),</w:t>
      </w:r>
    </w:p>
    <w:p w:rsidR="00DC4390" w:rsidRPr="00DC4390" w:rsidRDefault="00DC4390" w:rsidP="00DC4390">
      <w:pPr>
        <w:numPr>
          <w:ilvl w:val="0"/>
          <w:numId w:val="1"/>
        </w:numPr>
        <w:ind w:firstLine="709"/>
        <w:jc w:val="both"/>
        <w:rPr>
          <w:sz w:val="20"/>
          <w:szCs w:val="20"/>
        </w:rPr>
      </w:pPr>
      <w:r w:rsidRPr="00DC4390">
        <w:rPr>
          <w:sz w:val="20"/>
          <w:szCs w:val="20"/>
        </w:rPr>
        <w:t>переведенные по инициативе работодателя на работу в режим неполного рабочего дня (смены) и (или) неполной рабочей недели,</w:t>
      </w:r>
    </w:p>
    <w:p w:rsidR="00DC4390" w:rsidRPr="00DC4390" w:rsidRDefault="00DC4390" w:rsidP="00DC4390">
      <w:pPr>
        <w:numPr>
          <w:ilvl w:val="0"/>
          <w:numId w:val="1"/>
        </w:numPr>
        <w:ind w:firstLine="709"/>
        <w:jc w:val="both"/>
        <w:rPr>
          <w:sz w:val="20"/>
          <w:szCs w:val="20"/>
        </w:rPr>
      </w:pPr>
      <w:r w:rsidRPr="00DC4390">
        <w:rPr>
          <w:sz w:val="20"/>
          <w:szCs w:val="20"/>
        </w:rPr>
        <w:t>состоящие в трудовых отношениях с работодателями, которые приняли решение о простое,</w:t>
      </w:r>
    </w:p>
    <w:p w:rsidR="00DC4390" w:rsidRPr="00DC4390" w:rsidRDefault="00DC4390" w:rsidP="00DC4390">
      <w:pPr>
        <w:numPr>
          <w:ilvl w:val="0"/>
          <w:numId w:val="1"/>
        </w:numPr>
        <w:ind w:firstLine="709"/>
        <w:jc w:val="both"/>
        <w:rPr>
          <w:sz w:val="20"/>
          <w:szCs w:val="20"/>
        </w:rPr>
      </w:pPr>
      <w:r w:rsidRPr="00DC4390">
        <w:rPr>
          <w:sz w:val="20"/>
          <w:szCs w:val="20"/>
        </w:rPr>
        <w:t>состоящие в трудовых отношениях с работодателями, в отношении которых применены процедуры о несостоятельности (банкротстве),</w:t>
      </w:r>
    </w:p>
    <w:p w:rsidR="00DC4390" w:rsidRPr="00DC4390" w:rsidRDefault="00DC4390" w:rsidP="00DC4390">
      <w:pPr>
        <w:numPr>
          <w:ilvl w:val="0"/>
          <w:numId w:val="1"/>
        </w:numPr>
        <w:ind w:firstLine="709"/>
        <w:jc w:val="both"/>
        <w:rPr>
          <w:sz w:val="20"/>
          <w:szCs w:val="20"/>
        </w:rPr>
      </w:pPr>
      <w:r w:rsidRPr="00DC4390">
        <w:rPr>
          <w:sz w:val="20"/>
          <w:szCs w:val="20"/>
        </w:rPr>
        <w:t>находящиеся в отпусках без сохранения заработной платы,</w:t>
      </w:r>
    </w:p>
    <w:p w:rsidR="00DC4390" w:rsidRPr="00DC4390" w:rsidRDefault="00DC4390" w:rsidP="00DC4390">
      <w:pPr>
        <w:numPr>
          <w:ilvl w:val="0"/>
          <w:numId w:val="1"/>
        </w:numPr>
        <w:ind w:firstLine="709"/>
        <w:jc w:val="both"/>
        <w:rPr>
          <w:sz w:val="20"/>
          <w:szCs w:val="20"/>
        </w:rPr>
      </w:pPr>
      <w:r w:rsidRPr="00DC4390">
        <w:rPr>
          <w:sz w:val="20"/>
          <w:szCs w:val="20"/>
        </w:rPr>
        <w:t>испытывающие трудности в поисках работы.</w:t>
      </w:r>
    </w:p>
    <w:p w:rsidR="00DC4390" w:rsidRPr="00DC4390" w:rsidRDefault="00DC4390" w:rsidP="00DC4390">
      <w:pPr>
        <w:ind w:firstLine="709"/>
        <w:jc w:val="both"/>
        <w:rPr>
          <w:sz w:val="20"/>
          <w:szCs w:val="20"/>
        </w:rPr>
      </w:pPr>
      <w:proofErr w:type="gramStart"/>
      <w:r w:rsidRPr="00DC4390">
        <w:rPr>
          <w:sz w:val="20"/>
          <w:szCs w:val="20"/>
        </w:rPr>
        <w:t>Указанным лицам в 2022 году служба занятости населения гарантирует предоставление психологической поддержки, организацию временного трудоустройства несовершеннолетних в возрасте от 14 до 18 лет в свободное от учебы время, граждан, испытывающих трудности в поиске работы, а также граждан в возрасте от 18 до 25 лет, имеющих среднее профессиональное образование или высшее образование и ищущих работу в течение года с даты выдачи</w:t>
      </w:r>
      <w:proofErr w:type="gramEnd"/>
      <w:r w:rsidRPr="00DC4390">
        <w:rPr>
          <w:sz w:val="20"/>
          <w:szCs w:val="20"/>
        </w:rPr>
        <w:t xml:space="preserve"> им документа об образовании и о квалификации.</w:t>
      </w:r>
    </w:p>
    <w:p w:rsidR="00DC4390" w:rsidRPr="00DC4390" w:rsidRDefault="00DC4390" w:rsidP="00DC4390">
      <w:pPr>
        <w:ind w:firstLine="709"/>
        <w:jc w:val="both"/>
        <w:rPr>
          <w:sz w:val="20"/>
          <w:szCs w:val="20"/>
        </w:rPr>
      </w:pPr>
      <w:r w:rsidRPr="00DC4390">
        <w:rPr>
          <w:sz w:val="20"/>
          <w:szCs w:val="20"/>
        </w:rPr>
        <w:t xml:space="preserve">Кроме этого, этим лицам оказывается социальная адаптация на рынке труда и содействие началу осуществления предпринимательской деятельности, включая предоставление единовременной финансовой помощи при их </w:t>
      </w:r>
      <w:r w:rsidR="001C6D57" w:rsidRPr="00DC4390">
        <w:rPr>
          <w:sz w:val="20"/>
          <w:szCs w:val="20"/>
        </w:rPr>
        <w:t>регистрации</w:t>
      </w:r>
      <w:r w:rsidRPr="00DC4390">
        <w:rPr>
          <w:sz w:val="20"/>
          <w:szCs w:val="20"/>
        </w:rPr>
        <w:t xml:space="preserve"> качестве ИП, </w:t>
      </w:r>
      <w:proofErr w:type="spellStart"/>
      <w:r w:rsidRPr="00DC4390">
        <w:rPr>
          <w:sz w:val="20"/>
          <w:szCs w:val="20"/>
        </w:rPr>
        <w:t>самозанятого</w:t>
      </w:r>
      <w:proofErr w:type="spellEnd"/>
      <w:r w:rsidRPr="00DC4390">
        <w:rPr>
          <w:sz w:val="20"/>
          <w:szCs w:val="20"/>
        </w:rPr>
        <w:t>, юридического лица или крестьянског</w:t>
      </w:r>
      <w:proofErr w:type="gramStart"/>
      <w:r w:rsidRPr="00DC4390">
        <w:rPr>
          <w:sz w:val="20"/>
          <w:szCs w:val="20"/>
        </w:rPr>
        <w:t>о(</w:t>
      </w:r>
      <w:proofErr w:type="gramEnd"/>
      <w:r w:rsidRPr="00DC4390">
        <w:rPr>
          <w:sz w:val="20"/>
          <w:szCs w:val="20"/>
        </w:rPr>
        <w:t>фермерского) хозяйства.</w:t>
      </w:r>
    </w:p>
    <w:p w:rsidR="00DC4390" w:rsidRPr="00DC4390" w:rsidRDefault="00DC4390" w:rsidP="00DC4390">
      <w:pPr>
        <w:ind w:firstLine="709"/>
        <w:jc w:val="both"/>
        <w:rPr>
          <w:sz w:val="20"/>
          <w:szCs w:val="20"/>
        </w:rPr>
      </w:pPr>
      <w:r w:rsidRPr="00DC4390">
        <w:rPr>
          <w:sz w:val="20"/>
          <w:szCs w:val="20"/>
        </w:rPr>
        <w:t>На орган службы занятости населения возложена организация профессионального обучения и дополнительного профессионального образования, включая обучение в другой местности.</w:t>
      </w:r>
    </w:p>
    <w:p w:rsidR="00DC4390" w:rsidRPr="00DC4390" w:rsidRDefault="00DC4390" w:rsidP="00DC4390">
      <w:pPr>
        <w:ind w:firstLine="709"/>
        <w:jc w:val="both"/>
        <w:rPr>
          <w:sz w:val="20"/>
          <w:szCs w:val="20"/>
        </w:rPr>
      </w:pPr>
      <w:r w:rsidRPr="00DC4390">
        <w:rPr>
          <w:sz w:val="20"/>
          <w:szCs w:val="20"/>
        </w:rPr>
        <w:t>Граждане вправе обратиться в любой центр занятости на территории того субъекта Российской Федерации, где они проживают. Каких-либо документов, подтверждающих названные выше обстоятельства, граждане предоставлять не обязаны. В случае необходимости орган занятости вправе самостоятельно запросить нужные документы, сведения у гражданина или у его работодателя.</w:t>
      </w:r>
    </w:p>
    <w:p w:rsid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ind w:firstLine="709"/>
        <w:jc w:val="center"/>
        <w:rPr>
          <w:b/>
          <w:bCs/>
          <w:sz w:val="20"/>
          <w:szCs w:val="20"/>
        </w:rPr>
      </w:pPr>
      <w:r w:rsidRPr="00DC4390">
        <w:rPr>
          <w:rFonts w:eastAsia="Calibri"/>
          <w:b/>
          <w:sz w:val="20"/>
          <w:szCs w:val="20"/>
          <w:lang w:eastAsia="en-US"/>
        </w:rPr>
        <w:t>«</w:t>
      </w:r>
      <w:r w:rsidRPr="00DC4390">
        <w:rPr>
          <w:b/>
          <w:sz w:val="20"/>
          <w:szCs w:val="20"/>
        </w:rPr>
        <w:t>Возмещение ущерба, причиненного преступлением. На какой стадии может быть подан иск и на ком лежит бремя доказывания?</w:t>
      </w:r>
      <w:r w:rsidRPr="00DC4390">
        <w:rPr>
          <w:b/>
          <w:bCs/>
          <w:sz w:val="20"/>
          <w:szCs w:val="20"/>
        </w:rPr>
        <w:t>»</w:t>
      </w:r>
    </w:p>
    <w:p w:rsidR="00DC4390" w:rsidRPr="006552BD" w:rsidRDefault="00DC4390" w:rsidP="00DC4390">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7</w:t>
      </w:r>
    </w:p>
    <w:p w:rsidR="00DC4390" w:rsidRPr="006552BD" w:rsidRDefault="00DC4390" w:rsidP="00DC4390">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DC4390" w:rsidRDefault="00DC4390" w:rsidP="00DC4390">
      <w:pPr>
        <w:ind w:firstLine="709"/>
        <w:jc w:val="center"/>
        <w:rPr>
          <w:b/>
          <w:sz w:val="20"/>
          <w:szCs w:val="20"/>
        </w:rPr>
      </w:pPr>
    </w:p>
    <w:p w:rsidR="00DC4390" w:rsidRPr="00DC4390" w:rsidRDefault="00DC4390" w:rsidP="00DC4390">
      <w:pPr>
        <w:ind w:firstLine="709"/>
        <w:jc w:val="both"/>
        <w:rPr>
          <w:sz w:val="20"/>
          <w:szCs w:val="20"/>
        </w:rPr>
      </w:pPr>
      <w:r w:rsidRPr="00DC4390">
        <w:rPr>
          <w:color w:val="202020"/>
          <w:sz w:val="20"/>
          <w:szCs w:val="20"/>
          <w:shd w:val="clear" w:color="auto" w:fill="FFFFFF"/>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В статье 52 Конституции Российской Федерации закреплено, что </w:t>
      </w:r>
      <w:r w:rsidRPr="00DC4390">
        <w:rPr>
          <w:sz w:val="20"/>
          <w:szCs w:val="20"/>
        </w:rPr>
        <w:t>государство обеспечивает потерпевшим доступ к правосудию и компенсацию причиненного ущерба. Данное положение реализуются, в частности, посредством применения предусмотренного уголовно-процессуальным законом порядка рассмотрения судом гражданского иска по уголовному делу.</w:t>
      </w:r>
    </w:p>
    <w:p w:rsidR="00DC4390" w:rsidRPr="00DC4390" w:rsidRDefault="00DC4390" w:rsidP="00DC4390">
      <w:pPr>
        <w:ind w:firstLine="709"/>
        <w:jc w:val="both"/>
        <w:rPr>
          <w:sz w:val="20"/>
          <w:szCs w:val="20"/>
        </w:rPr>
      </w:pPr>
      <w:proofErr w:type="gramStart"/>
      <w:r w:rsidRPr="00DC4390">
        <w:rPr>
          <w:sz w:val="20"/>
          <w:szCs w:val="20"/>
        </w:rPr>
        <w:t>В соответствии с </w:t>
      </w:r>
      <w:hyperlink r:id="rId7" w:history="1">
        <w:r w:rsidRPr="00DC4390">
          <w:rPr>
            <w:color w:val="000000"/>
            <w:sz w:val="20"/>
            <w:szCs w:val="20"/>
          </w:rPr>
          <w:t>частью 1 статьи 44</w:t>
        </w:r>
      </w:hyperlink>
      <w:r w:rsidRPr="00DC4390">
        <w:rPr>
          <w:sz w:val="20"/>
          <w:szCs w:val="20"/>
        </w:rPr>
        <w:t> Уголовно-процессуального кодекса Российской Федерации 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непосредственно преступлением, а физическое лицо – также и о компенсации причиненного ему преступлением морального вреда.</w:t>
      </w:r>
      <w:proofErr w:type="gramEnd"/>
    </w:p>
    <w:p w:rsidR="00DC4390" w:rsidRPr="00DC4390" w:rsidRDefault="00DC4390" w:rsidP="00DC4390">
      <w:pPr>
        <w:ind w:firstLine="709"/>
        <w:jc w:val="both"/>
        <w:rPr>
          <w:sz w:val="20"/>
          <w:szCs w:val="20"/>
        </w:rPr>
      </w:pPr>
      <w:r w:rsidRPr="00DC4390">
        <w:rPr>
          <w:sz w:val="20"/>
          <w:szCs w:val="20"/>
        </w:rPr>
        <w:t xml:space="preserve">Предъявление гражданского иска в порядке </w:t>
      </w:r>
      <w:hyperlink r:id="rId8" w:history="1">
        <w:r w:rsidRPr="00DC4390">
          <w:rPr>
            <w:color w:val="000000"/>
            <w:sz w:val="20"/>
            <w:szCs w:val="20"/>
          </w:rPr>
          <w:t>статьи 44</w:t>
        </w:r>
      </w:hyperlink>
      <w:r w:rsidRPr="00DC4390">
        <w:rPr>
          <w:sz w:val="20"/>
          <w:szCs w:val="20"/>
        </w:rPr>
        <w:t> Уголовно-процессуального кодекса Российской Федерации возможно с момента возбуждения уголовного дела до окончания судебного следствия в суде. Решение о признании гражданским истцом оформляется постановлением следователя или судебным решением.</w:t>
      </w:r>
    </w:p>
    <w:p w:rsidR="00DC4390" w:rsidRPr="00DC4390" w:rsidRDefault="00DC4390" w:rsidP="00DC4390">
      <w:pPr>
        <w:ind w:firstLine="709"/>
        <w:jc w:val="both"/>
        <w:rPr>
          <w:sz w:val="20"/>
          <w:szCs w:val="20"/>
        </w:rPr>
      </w:pPr>
      <w:proofErr w:type="gramStart"/>
      <w:r w:rsidRPr="00DC4390">
        <w:rPr>
          <w:sz w:val="20"/>
          <w:szCs w:val="20"/>
        </w:rPr>
        <w:t>В случае причинения вреда государству, государственным или муниципальным унитарным предприятиям, несовершеннолетним, лицам, признанными недееспособными либо ограниченно дееспособными, а также которые по иным причинам не могут сами отстаивать свои права и интересы возможность защиты их интересов посредством гражданского иска предоставлена прокурору.</w:t>
      </w:r>
      <w:proofErr w:type="gramEnd"/>
    </w:p>
    <w:p w:rsidR="00DC4390" w:rsidRPr="00DC4390" w:rsidRDefault="00DC4390" w:rsidP="00DC4390">
      <w:pPr>
        <w:ind w:firstLine="709"/>
        <w:jc w:val="both"/>
        <w:rPr>
          <w:sz w:val="20"/>
          <w:szCs w:val="20"/>
        </w:rPr>
      </w:pPr>
      <w:r w:rsidRPr="00DC4390">
        <w:rPr>
          <w:sz w:val="20"/>
          <w:szCs w:val="20"/>
        </w:rPr>
        <w:t>Гражданский истец имеет право: представлять доказательства; давать объяснения по предъявленному иску; заявлять ходатайства и отводы; давать показания и объяснения на родном языке или языке, которым он владеет; пользоваться помощью переводчика бесплатно; иметь представителя и др.</w:t>
      </w:r>
    </w:p>
    <w:p w:rsidR="00DC4390" w:rsidRPr="00DC4390" w:rsidRDefault="00DC4390" w:rsidP="00DC4390">
      <w:pPr>
        <w:ind w:firstLine="709"/>
        <w:jc w:val="both"/>
        <w:rPr>
          <w:sz w:val="20"/>
          <w:szCs w:val="20"/>
        </w:rPr>
      </w:pPr>
      <w:proofErr w:type="gramStart"/>
      <w:r w:rsidRPr="00DC4390">
        <w:rPr>
          <w:sz w:val="20"/>
          <w:szCs w:val="20"/>
        </w:rPr>
        <w:t>Бремя доказывания размера причиненного преступлением имущественного вреда, лежит на следователе, проводившем расследование и государственном обвинителе, за исключением вреда, выходящего за рамки предъявленного подсудимому обвинения (расходы потерпевшего на лечение в связи с повреждением здоровья, расходы на погребение, когда последствием преступления являлась смерть человека, расходы на ремонт поврежденного имущества при проникновении в жилище).</w:t>
      </w:r>
      <w:proofErr w:type="gramEnd"/>
    </w:p>
    <w:p w:rsidR="00DC4390" w:rsidRPr="00DC4390" w:rsidRDefault="00DC4390" w:rsidP="00DC4390">
      <w:pPr>
        <w:ind w:firstLine="709"/>
        <w:jc w:val="both"/>
        <w:rPr>
          <w:sz w:val="20"/>
          <w:szCs w:val="20"/>
        </w:rPr>
      </w:pPr>
      <w:r w:rsidRPr="00DC4390">
        <w:rPr>
          <w:sz w:val="20"/>
          <w:szCs w:val="20"/>
        </w:rPr>
        <w:t>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DC4390" w:rsidRPr="00DC4390" w:rsidRDefault="00DC4390" w:rsidP="00DC4390">
      <w:pPr>
        <w:jc w:val="center"/>
        <w:rPr>
          <w:b/>
          <w:sz w:val="20"/>
          <w:szCs w:val="20"/>
        </w:rPr>
      </w:pPr>
      <w:r w:rsidRPr="00DC4390">
        <w:rPr>
          <w:rFonts w:eastAsia="Calibri"/>
          <w:b/>
          <w:sz w:val="20"/>
          <w:szCs w:val="20"/>
          <w:lang w:eastAsia="en-US"/>
        </w:rPr>
        <w:t>«Какая законодательством предусмотрена ответственность за порчу паспорта, а также за</w:t>
      </w:r>
      <w:r w:rsidRPr="00DC4390">
        <w:rPr>
          <w:b/>
          <w:sz w:val="20"/>
          <w:szCs w:val="20"/>
        </w:rPr>
        <w:t xml:space="preserve"> незаконное изъятие и похищение паспорта гражданина РФ?»</w:t>
      </w:r>
    </w:p>
    <w:p w:rsidR="00DC4390" w:rsidRPr="00DC4390" w:rsidRDefault="00DC4390" w:rsidP="00DC4390">
      <w:pPr>
        <w:ind w:firstLine="709"/>
        <w:jc w:val="both"/>
        <w:rPr>
          <w:sz w:val="20"/>
          <w:szCs w:val="20"/>
        </w:rPr>
      </w:pPr>
      <w:r w:rsidRPr="00DC4390">
        <w:rPr>
          <w:sz w:val="20"/>
          <w:szCs w:val="20"/>
        </w:rPr>
        <w:t xml:space="preserve">Паспорт представляет собой основной документ, удостоверяющий личность человека. В России существуют следующие виды паспортов: общегражданский, заграничный, дипломатический, служебный и паспорт моряка. Общие правила об общегражданском паспорте установлены в Положении о паспорте гражданина Российской Федерации от 08.07.1997 №828, согласно которому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 </w:t>
      </w:r>
    </w:p>
    <w:p w:rsidR="00DC4390" w:rsidRPr="00DC4390" w:rsidRDefault="00DC4390" w:rsidP="00DC4390">
      <w:pPr>
        <w:ind w:firstLine="709"/>
        <w:jc w:val="both"/>
        <w:rPr>
          <w:sz w:val="20"/>
          <w:szCs w:val="20"/>
        </w:rPr>
      </w:pPr>
      <w:r w:rsidRPr="00DC4390">
        <w:rPr>
          <w:sz w:val="20"/>
          <w:szCs w:val="20"/>
        </w:rPr>
        <w:t xml:space="preserve">Содержащаяся в паспорте информация должна быть определенной и актуальной, это необходимо для обеспечения государственной и общественной безопасности. </w:t>
      </w:r>
    </w:p>
    <w:p w:rsidR="00DC4390" w:rsidRPr="00DC4390" w:rsidRDefault="00DC4390" w:rsidP="00DC4390">
      <w:pPr>
        <w:ind w:firstLine="709"/>
        <w:jc w:val="both"/>
        <w:rPr>
          <w:sz w:val="20"/>
          <w:szCs w:val="20"/>
        </w:rPr>
      </w:pPr>
      <w:r w:rsidRPr="00DC4390">
        <w:rPr>
          <w:sz w:val="20"/>
          <w:szCs w:val="20"/>
        </w:rPr>
        <w:t xml:space="preserve">За проживание по месту пребывания или по месту жительства в жилом помещении гражданина без документа, удостоверяющего личность гражданина (паспорта), или по недействительному документу (паспорту) предусмотрена административная ответственность (ч. 1 ст. 19.15 КоАП РФ) в виде штрафа. </w:t>
      </w:r>
    </w:p>
    <w:p w:rsidR="00DC4390" w:rsidRPr="00DC4390" w:rsidRDefault="00DC4390" w:rsidP="00DC4390">
      <w:pPr>
        <w:ind w:firstLine="709"/>
        <w:jc w:val="both"/>
        <w:rPr>
          <w:sz w:val="20"/>
          <w:szCs w:val="20"/>
        </w:rPr>
      </w:pPr>
      <w:r w:rsidRPr="00DC4390">
        <w:rPr>
          <w:color w:val="000000"/>
          <w:sz w:val="20"/>
          <w:szCs w:val="20"/>
        </w:rPr>
        <w:t xml:space="preserve">Умышленное уничтожение или порчу документа, удостоверяющего личность гражданина (паспорта), либо небрежное хранение или повлекшее его утрату влечет </w:t>
      </w:r>
      <w:r w:rsidRPr="00DC4390">
        <w:rPr>
          <w:sz w:val="20"/>
          <w:szCs w:val="20"/>
        </w:rPr>
        <w:t>административную ответственность</w:t>
      </w:r>
      <w:r w:rsidRPr="00DC4390">
        <w:rPr>
          <w:color w:val="000000"/>
          <w:sz w:val="20"/>
          <w:szCs w:val="20"/>
        </w:rPr>
        <w:t xml:space="preserve"> по ст. 19.16 КоАП РФ в виде предупреждения или наложения штрафа.</w:t>
      </w:r>
    </w:p>
    <w:p w:rsidR="00DC4390" w:rsidRPr="00DC4390" w:rsidRDefault="00DC4390" w:rsidP="00DC4390">
      <w:pPr>
        <w:ind w:firstLine="709"/>
        <w:jc w:val="both"/>
        <w:rPr>
          <w:sz w:val="20"/>
          <w:szCs w:val="20"/>
        </w:rPr>
      </w:pPr>
      <w:r w:rsidRPr="00DC4390">
        <w:rPr>
          <w:color w:val="000000"/>
          <w:sz w:val="20"/>
          <w:szCs w:val="20"/>
        </w:rPr>
        <w:t xml:space="preserve">Незаконное изъятие или принятие документа, удостоверяющего личность гражданина (паспорта), в залог является административным правонарушением, наказание влечет наложение </w:t>
      </w:r>
      <w:r w:rsidRPr="00DC4390">
        <w:rPr>
          <w:sz w:val="20"/>
          <w:szCs w:val="20"/>
        </w:rPr>
        <w:t>штрафа на граждан или должностных лиц (</w:t>
      </w:r>
      <w:r w:rsidRPr="00DC4390">
        <w:rPr>
          <w:color w:val="000000"/>
          <w:sz w:val="20"/>
          <w:szCs w:val="20"/>
        </w:rPr>
        <w:t xml:space="preserve">ст. 19.17 КоАП РФ). </w:t>
      </w:r>
    </w:p>
    <w:p w:rsidR="00DC4390" w:rsidRPr="00DC4390" w:rsidRDefault="00DC4390" w:rsidP="00DC4390">
      <w:pPr>
        <w:ind w:firstLine="709"/>
        <w:jc w:val="both"/>
        <w:rPr>
          <w:sz w:val="20"/>
          <w:szCs w:val="20"/>
        </w:rPr>
      </w:pPr>
      <w:r w:rsidRPr="00DC4390">
        <w:rPr>
          <w:sz w:val="20"/>
          <w:szCs w:val="20"/>
        </w:rPr>
        <w:t xml:space="preserve">Похищение у гражданина паспорта или другого важного личного документа – это преступление, предусмотренное ч. 2 ст. 325 </w:t>
      </w:r>
      <w:r w:rsidRPr="00DC4390">
        <w:rPr>
          <w:color w:val="000000"/>
          <w:sz w:val="20"/>
          <w:szCs w:val="20"/>
        </w:rPr>
        <w:t>Уголовного кодекса Российской Федерации. </w:t>
      </w:r>
      <w:r w:rsidRPr="00DC4390">
        <w:rPr>
          <w:sz w:val="20"/>
          <w:szCs w:val="20"/>
        </w:rPr>
        <w:t>Похищение паспорта или другого важного личного документа у гражданина </w:t>
      </w:r>
      <w:r w:rsidRPr="00DC4390">
        <w:rPr>
          <w:color w:val="000000"/>
          <w:sz w:val="20"/>
          <w:szCs w:val="20"/>
        </w:rPr>
        <w:t xml:space="preserve">наказывается </w:t>
      </w:r>
      <w:r w:rsidRPr="00DC4390">
        <w:rPr>
          <w:sz w:val="20"/>
          <w:szCs w:val="20"/>
        </w:rPr>
        <w:t xml:space="preserve">штрафом в размере до восьмидесяти тысяч рублей, либо обязательными работами на срок до трехсот шестидесяти часов, либо исправительными работами на срок до одного года, а также арестом на срок до трех месяцев. </w:t>
      </w:r>
    </w:p>
    <w:p w:rsidR="00DC4390" w:rsidRPr="00DC4390" w:rsidRDefault="00DC4390" w:rsidP="00DC4390">
      <w:pPr>
        <w:widowControl w:val="0"/>
        <w:suppressAutoHyphens/>
        <w:ind w:firstLine="709"/>
        <w:jc w:val="both"/>
        <w:rPr>
          <w:rFonts w:eastAsia="Calibri" w:cs="Lucida Sans"/>
          <w:sz w:val="20"/>
          <w:szCs w:val="20"/>
          <w:lang w:eastAsia="hi-IN" w:bidi="hi-IN"/>
        </w:rPr>
      </w:pPr>
    </w:p>
    <w:p w:rsidR="00E9698A" w:rsidRPr="00E9698A" w:rsidRDefault="00E9698A" w:rsidP="00E9698A">
      <w:pPr>
        <w:jc w:val="center"/>
        <w:rPr>
          <w:b/>
          <w:sz w:val="20"/>
          <w:szCs w:val="20"/>
        </w:rPr>
      </w:pPr>
      <w:r w:rsidRPr="00E9698A">
        <w:rPr>
          <w:rFonts w:eastAsia="Calibri"/>
          <w:b/>
          <w:sz w:val="20"/>
          <w:szCs w:val="20"/>
          <w:lang w:eastAsia="en-US"/>
        </w:rPr>
        <w:t>«Какая законодательством предусмотрена ответственность за несообщение бывшему работодателю о трудоустройстве государственного служащего?</w:t>
      </w:r>
      <w:r w:rsidRPr="00E9698A">
        <w:rPr>
          <w:b/>
          <w:sz w:val="20"/>
          <w:szCs w:val="20"/>
        </w:rPr>
        <w:t>»</w:t>
      </w:r>
    </w:p>
    <w:p w:rsidR="00E9698A" w:rsidRDefault="00E9698A" w:rsidP="00E9698A">
      <w:pPr>
        <w:ind w:firstLine="709"/>
        <w:jc w:val="both"/>
        <w:rPr>
          <w:sz w:val="20"/>
          <w:szCs w:val="20"/>
          <w:shd w:val="clear" w:color="auto" w:fill="FFFFFF"/>
        </w:rPr>
      </w:pPr>
      <w:proofErr w:type="gramStart"/>
      <w:r w:rsidRPr="00E9698A">
        <w:rPr>
          <w:sz w:val="20"/>
          <w:szCs w:val="20"/>
          <w:shd w:val="clear" w:color="auto" w:fill="FFFFFF"/>
        </w:rPr>
        <w:t>В соответствии с частью 4 статьи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roofErr w:type="gramEnd"/>
      <w:r w:rsidRPr="00E9698A">
        <w:rPr>
          <w:sz w:val="20"/>
          <w:szCs w:val="20"/>
          <w:shd w:val="clear" w:color="auto" w:fill="FFFFFF"/>
        </w:rPr>
        <w:t xml:space="preserve"> </w:t>
      </w:r>
      <w:proofErr w:type="gramStart"/>
      <w:r w:rsidRPr="00E9698A">
        <w:rPr>
          <w:sz w:val="20"/>
          <w:szCs w:val="20"/>
          <w:shd w:val="clear" w:color="auto" w:fill="FFFFFF"/>
        </w:rPr>
        <w:t xml:space="preserve">обязан в десятидневный срок сообщать о заключении такого </w:t>
      </w:r>
      <w:proofErr w:type="gramEnd"/>
    </w:p>
    <w:p w:rsidR="00E9698A" w:rsidRDefault="00E9698A" w:rsidP="00E9698A">
      <w:pPr>
        <w:jc w:val="both"/>
        <w:rPr>
          <w:sz w:val="20"/>
          <w:szCs w:val="20"/>
          <w:shd w:val="clear" w:color="auto" w:fill="FFFFFF"/>
        </w:rPr>
      </w:pPr>
    </w:p>
    <w:p w:rsidR="00E9698A" w:rsidRPr="006552BD" w:rsidRDefault="00E9698A" w:rsidP="00E9698A">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03</w:t>
      </w:r>
      <w:r>
        <w:rPr>
          <w:b/>
          <w:bCs/>
          <w:i/>
          <w:shd w:val="clear" w:color="auto" w:fill="FFFFFF"/>
        </w:rPr>
        <w:t xml:space="preserve"> июня   2022 года              8</w:t>
      </w:r>
    </w:p>
    <w:p w:rsidR="00E9698A" w:rsidRPr="006552BD" w:rsidRDefault="00E9698A" w:rsidP="00E9698A">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E9698A" w:rsidRDefault="00E9698A" w:rsidP="00E9698A">
      <w:pPr>
        <w:ind w:firstLine="709"/>
        <w:jc w:val="center"/>
        <w:rPr>
          <w:b/>
          <w:sz w:val="20"/>
          <w:szCs w:val="20"/>
        </w:rPr>
      </w:pPr>
    </w:p>
    <w:p w:rsidR="00E9698A" w:rsidRPr="00E9698A" w:rsidRDefault="00E9698A" w:rsidP="00E9698A">
      <w:pPr>
        <w:jc w:val="both"/>
        <w:rPr>
          <w:sz w:val="20"/>
          <w:szCs w:val="20"/>
        </w:rPr>
      </w:pPr>
      <w:r w:rsidRPr="00E9698A">
        <w:rPr>
          <w:sz w:val="20"/>
          <w:szCs w:val="20"/>
          <w:shd w:val="clear" w:color="auto" w:fill="FFFFFF"/>
        </w:rPr>
        <w:t xml:space="preserve">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E9698A" w:rsidRPr="00E9698A" w:rsidRDefault="00E9698A" w:rsidP="00E9698A">
      <w:pPr>
        <w:ind w:firstLine="709"/>
        <w:jc w:val="both"/>
        <w:rPr>
          <w:sz w:val="20"/>
          <w:szCs w:val="20"/>
        </w:rPr>
      </w:pPr>
      <w:proofErr w:type="gramStart"/>
      <w:r w:rsidRPr="00E9698A">
        <w:rPr>
          <w:sz w:val="20"/>
          <w:szCs w:val="20"/>
          <w:shd w:val="clear" w:color="auto" w:fill="FFFFFF"/>
        </w:rPr>
        <w:t>За невыполнение указанного требования закона наступает административная ответственность по статье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E9698A">
        <w:rPr>
          <w:sz w:val="20"/>
          <w:szCs w:val="20"/>
          <w:shd w:val="clear" w:color="auto" w:fill="FFFFFF"/>
        </w:rPr>
        <w:t xml:space="preserve"> тысяч рублей.</w:t>
      </w:r>
    </w:p>
    <w:p w:rsidR="00E9698A" w:rsidRPr="00E9698A" w:rsidRDefault="00E9698A" w:rsidP="00E9698A">
      <w:pPr>
        <w:widowControl w:val="0"/>
        <w:suppressAutoHyphens/>
        <w:ind w:firstLine="709"/>
        <w:jc w:val="both"/>
        <w:rPr>
          <w:rFonts w:eastAsia="Calibri" w:cs="Lucida Sans"/>
          <w:sz w:val="20"/>
          <w:szCs w:val="20"/>
          <w:lang w:eastAsia="hi-IN" w:bidi="hi-IN"/>
        </w:rPr>
      </w:pPr>
    </w:p>
    <w:p w:rsidR="00E9698A" w:rsidRPr="00E9698A" w:rsidRDefault="00E9698A" w:rsidP="00E9698A">
      <w:pPr>
        <w:jc w:val="center"/>
        <w:rPr>
          <w:b/>
          <w:sz w:val="20"/>
          <w:szCs w:val="20"/>
        </w:rPr>
      </w:pPr>
      <w:r w:rsidRPr="00E9698A">
        <w:rPr>
          <w:rFonts w:eastAsia="Calibri"/>
          <w:b/>
          <w:sz w:val="20"/>
          <w:szCs w:val="20"/>
          <w:lang w:eastAsia="en-US"/>
        </w:rPr>
        <w:t>«Может ли ребенок претендовать на наследство, если его родители лишены родительских прав в отношении него?</w:t>
      </w:r>
      <w:r w:rsidRPr="00E9698A">
        <w:rPr>
          <w:b/>
          <w:sz w:val="20"/>
          <w:szCs w:val="20"/>
        </w:rPr>
        <w:t>»</w:t>
      </w:r>
    </w:p>
    <w:p w:rsidR="00E9698A" w:rsidRPr="00E9698A" w:rsidRDefault="00E9698A" w:rsidP="00E9698A">
      <w:pPr>
        <w:ind w:firstLine="709"/>
        <w:jc w:val="both"/>
        <w:rPr>
          <w:sz w:val="20"/>
          <w:szCs w:val="20"/>
        </w:rPr>
      </w:pPr>
      <w:r w:rsidRPr="00E9698A">
        <w:rPr>
          <w:sz w:val="20"/>
          <w:szCs w:val="20"/>
          <w:shd w:val="clear" w:color="auto" w:fill="FFFFFF"/>
        </w:rPr>
        <w:t>В соответствии со статьей 1142 Гражданского кодекса Российской Федерации, наследниками первой очереди по закону являются дети, супруг и родители наследодателя.</w:t>
      </w:r>
    </w:p>
    <w:p w:rsidR="00E9698A" w:rsidRPr="00E9698A" w:rsidRDefault="00E9698A" w:rsidP="00E9698A">
      <w:pPr>
        <w:ind w:firstLine="709"/>
        <w:jc w:val="both"/>
        <w:rPr>
          <w:sz w:val="20"/>
          <w:szCs w:val="20"/>
        </w:rPr>
      </w:pPr>
      <w:proofErr w:type="gramStart"/>
      <w:r w:rsidRPr="00E9698A">
        <w:rPr>
          <w:sz w:val="20"/>
          <w:szCs w:val="20"/>
          <w:shd w:val="clear" w:color="auto" w:fill="FFFFFF"/>
        </w:rPr>
        <w:t>Пунктом 4 статьи 71 Семейного кодекса Российской Федерации, определено, что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E9698A" w:rsidRPr="00E9698A" w:rsidRDefault="00E9698A" w:rsidP="00E9698A">
      <w:pPr>
        <w:ind w:firstLine="709"/>
        <w:jc w:val="both"/>
        <w:rPr>
          <w:sz w:val="20"/>
          <w:szCs w:val="20"/>
        </w:rPr>
      </w:pPr>
      <w:r w:rsidRPr="00E9698A">
        <w:rPr>
          <w:sz w:val="20"/>
          <w:szCs w:val="20"/>
          <w:shd w:val="clear" w:color="auto" w:fill="FFFFFF"/>
        </w:rPr>
        <w:t xml:space="preserve">Аналогичное положение содержится в пункте 3 статье 74 Семейного кодекса Российской Федерации, только в отношении родителей или одного из них, которые были ограничены в родительских правах. </w:t>
      </w:r>
    </w:p>
    <w:p w:rsidR="00E9698A" w:rsidRPr="00E9698A" w:rsidRDefault="00E9698A" w:rsidP="00E9698A">
      <w:pPr>
        <w:ind w:firstLine="709"/>
        <w:jc w:val="both"/>
        <w:rPr>
          <w:sz w:val="20"/>
          <w:szCs w:val="20"/>
        </w:rPr>
      </w:pPr>
      <w:r w:rsidRPr="00E9698A">
        <w:rPr>
          <w:sz w:val="20"/>
          <w:szCs w:val="20"/>
          <w:shd w:val="clear" w:color="auto" w:fill="FFFFFF"/>
        </w:rPr>
        <w:t>Кроме того, ребенок, переданный на попечение, также сохраняет право на наследование за родителем, лишенным родительских прав.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о чем свидетельствуют положения статей 1153, 1154 Гражданского кодекса Российской Федерации.</w:t>
      </w:r>
    </w:p>
    <w:p w:rsidR="00E9698A" w:rsidRPr="00E9698A" w:rsidRDefault="00E9698A" w:rsidP="00E9698A">
      <w:pPr>
        <w:ind w:firstLine="709"/>
        <w:jc w:val="both"/>
        <w:rPr>
          <w:sz w:val="20"/>
          <w:szCs w:val="20"/>
        </w:rPr>
      </w:pPr>
      <w:proofErr w:type="gramStart"/>
      <w:r w:rsidRPr="00E9698A">
        <w:rPr>
          <w:sz w:val="20"/>
          <w:szCs w:val="20"/>
          <w:shd w:val="clear" w:color="auto" w:fill="FFFFFF"/>
        </w:rPr>
        <w:t>Таким образом, ребенок, чьи родители или один из них лишены родительских прав (ограничены в них), или он передан на попечение органу опеки и попечительства, сохраняет право собственности на жилое помещение или право пользования им. У него также есть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E9698A" w:rsidRPr="00E9698A" w:rsidRDefault="00E9698A" w:rsidP="00E9698A">
      <w:pPr>
        <w:widowControl w:val="0"/>
        <w:suppressAutoHyphens/>
        <w:ind w:firstLine="709"/>
        <w:jc w:val="both"/>
        <w:rPr>
          <w:rFonts w:eastAsia="Calibri" w:cs="Lucida Sans"/>
          <w:sz w:val="20"/>
          <w:szCs w:val="20"/>
          <w:lang w:eastAsia="hi-IN" w:bidi="hi-IN"/>
        </w:rPr>
      </w:pPr>
    </w:p>
    <w:p w:rsidR="00E9698A" w:rsidRPr="00E9698A" w:rsidRDefault="00E9698A" w:rsidP="00E9698A">
      <w:pPr>
        <w:jc w:val="center"/>
        <w:rPr>
          <w:b/>
          <w:sz w:val="20"/>
          <w:szCs w:val="20"/>
        </w:rPr>
      </w:pPr>
      <w:r w:rsidRPr="00E9698A">
        <w:rPr>
          <w:rFonts w:eastAsia="Calibri"/>
          <w:b/>
          <w:sz w:val="20"/>
          <w:szCs w:val="20"/>
          <w:lang w:eastAsia="en-US"/>
        </w:rPr>
        <w:t>«Расскажите про изменения в законодательство о противодействии коррупции относительно неподтвержденных доходов служащих?</w:t>
      </w:r>
      <w:r w:rsidRPr="00E9698A">
        <w:rPr>
          <w:b/>
          <w:sz w:val="20"/>
          <w:szCs w:val="20"/>
        </w:rPr>
        <w:t>»</w:t>
      </w:r>
    </w:p>
    <w:p w:rsidR="00E9698A" w:rsidRPr="00E9698A" w:rsidRDefault="00E9698A" w:rsidP="00E9698A">
      <w:pPr>
        <w:ind w:firstLine="709"/>
        <w:jc w:val="both"/>
        <w:rPr>
          <w:sz w:val="20"/>
          <w:szCs w:val="20"/>
        </w:rPr>
      </w:pPr>
      <w:r w:rsidRPr="00E9698A">
        <w:rPr>
          <w:sz w:val="20"/>
          <w:szCs w:val="20"/>
        </w:rPr>
        <w:t>17 марта 2022 года вступили в силу изменения, внесенные в Федеральный закон от 25.12.2008 № 273-ФЗ «О противодействии коррупции».</w:t>
      </w:r>
    </w:p>
    <w:p w:rsidR="00E9698A" w:rsidRPr="00E9698A" w:rsidRDefault="00E9698A" w:rsidP="00E9698A">
      <w:pPr>
        <w:ind w:firstLine="709"/>
        <w:jc w:val="both"/>
        <w:rPr>
          <w:sz w:val="20"/>
          <w:szCs w:val="20"/>
        </w:rPr>
      </w:pPr>
      <w:r w:rsidRPr="00E9698A">
        <w:rPr>
          <w:sz w:val="20"/>
          <w:szCs w:val="20"/>
        </w:rPr>
        <w:t xml:space="preserve">Указанный федеральный закон дополнен ст. 8.2 о </w:t>
      </w:r>
      <w:proofErr w:type="gramStart"/>
      <w:r w:rsidRPr="00E9698A">
        <w:rPr>
          <w:sz w:val="20"/>
          <w:szCs w:val="20"/>
        </w:rPr>
        <w:t>контроле за</w:t>
      </w:r>
      <w:proofErr w:type="gramEnd"/>
      <w:r w:rsidRPr="00E9698A">
        <w:rPr>
          <w:sz w:val="20"/>
          <w:szCs w:val="20"/>
        </w:rPr>
        <w:t xml:space="preserve"> законностью получения денежных средств. </w:t>
      </w:r>
    </w:p>
    <w:p w:rsidR="00E9698A" w:rsidRPr="00E9698A" w:rsidRDefault="00E9698A" w:rsidP="00E9698A">
      <w:pPr>
        <w:ind w:firstLine="709"/>
        <w:jc w:val="both"/>
        <w:rPr>
          <w:sz w:val="20"/>
          <w:szCs w:val="20"/>
        </w:rPr>
      </w:pPr>
      <w:proofErr w:type="gramStart"/>
      <w:r w:rsidRPr="00E9698A">
        <w:rPr>
          <w:sz w:val="20"/>
          <w:szCs w:val="20"/>
        </w:rPr>
        <w:t>Теперь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чиновника,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w:t>
      </w:r>
      <w:proofErr w:type="gramEnd"/>
      <w:r w:rsidRPr="00E9698A">
        <w:rPr>
          <w:sz w:val="20"/>
          <w:szCs w:val="20"/>
        </w:rPr>
        <w:t xml:space="preserve"> за отчетный период и предшествующие два года, он обязан представить сведения, подтверждающие законность получения этих денежных средств. </w:t>
      </w:r>
    </w:p>
    <w:p w:rsidR="00E9698A" w:rsidRPr="00E9698A" w:rsidRDefault="00E9698A" w:rsidP="00E9698A">
      <w:pPr>
        <w:ind w:firstLine="709"/>
        <w:jc w:val="both"/>
        <w:rPr>
          <w:sz w:val="20"/>
          <w:szCs w:val="20"/>
        </w:rPr>
      </w:pPr>
      <w:r w:rsidRPr="00E9698A">
        <w:rPr>
          <w:sz w:val="20"/>
          <w:szCs w:val="20"/>
        </w:rPr>
        <w:t>В противном случае материалы проверки направляются в органы прокуратуры Российской Федерации. Если в ходе прокурорской проверки законность полученных денежных средств не будет подтверждена и их сумма превышает 10 тысяч рублей, прокурор обращается в суд с исковым заявлением о взыскании их в доход государства.   </w:t>
      </w:r>
    </w:p>
    <w:p w:rsidR="00E9698A" w:rsidRPr="00E9698A" w:rsidRDefault="00E9698A" w:rsidP="00E9698A">
      <w:pPr>
        <w:ind w:firstLine="709"/>
        <w:jc w:val="both"/>
        <w:rPr>
          <w:sz w:val="20"/>
          <w:szCs w:val="20"/>
        </w:rPr>
      </w:pPr>
      <w:r w:rsidRPr="00E9698A">
        <w:rPr>
          <w:sz w:val="20"/>
          <w:szCs w:val="20"/>
        </w:rPr>
        <w:t xml:space="preserve">Таким образом, законодательство о противодействии коррупции содержит не только правовые механизмы обращения в доход государства имущества чиновников, но и денежных средств, законность получения которых не подтверждена. </w:t>
      </w:r>
    </w:p>
    <w:p w:rsidR="00E9698A" w:rsidRPr="00E9698A" w:rsidRDefault="00E9698A" w:rsidP="00E9698A">
      <w:pPr>
        <w:widowControl w:val="0"/>
        <w:suppressAutoHyphens/>
        <w:ind w:firstLine="709"/>
        <w:jc w:val="both"/>
        <w:rPr>
          <w:rFonts w:eastAsia="Calibri" w:cs="Lucida Sans"/>
          <w:sz w:val="20"/>
          <w:szCs w:val="20"/>
          <w:lang w:eastAsia="hi-IN" w:bidi="hi-IN"/>
        </w:rPr>
      </w:pPr>
    </w:p>
    <w:p w:rsidR="00E9698A" w:rsidRPr="00E9698A" w:rsidRDefault="00E9698A" w:rsidP="00E9698A">
      <w:pPr>
        <w:jc w:val="center"/>
        <w:rPr>
          <w:b/>
          <w:sz w:val="20"/>
          <w:szCs w:val="20"/>
        </w:rPr>
      </w:pPr>
      <w:r w:rsidRPr="00E9698A">
        <w:rPr>
          <w:rFonts w:eastAsia="Calibri"/>
          <w:b/>
          <w:sz w:val="20"/>
          <w:szCs w:val="20"/>
          <w:lang w:eastAsia="en-US"/>
        </w:rPr>
        <w:t>«Расскажите про ответственность за нарушение прав инвалидов?</w:t>
      </w:r>
      <w:r w:rsidRPr="00E9698A">
        <w:rPr>
          <w:b/>
          <w:sz w:val="20"/>
          <w:szCs w:val="20"/>
        </w:rPr>
        <w:t>»</w:t>
      </w:r>
    </w:p>
    <w:p w:rsidR="00E9698A" w:rsidRPr="00E9698A" w:rsidRDefault="00E9698A" w:rsidP="00E9698A">
      <w:pPr>
        <w:ind w:firstLine="709"/>
        <w:jc w:val="both"/>
        <w:rPr>
          <w:sz w:val="20"/>
          <w:szCs w:val="20"/>
        </w:rPr>
      </w:pPr>
      <w:r w:rsidRPr="00E9698A">
        <w:rPr>
          <w:sz w:val="20"/>
          <w:szCs w:val="20"/>
        </w:rPr>
        <w:t>В Российской Федерации основные социальные гарантии инвалидов порядок их реализации определены Федеральным законом «О социальной защите инвалидов в Российской Федерации», а также иными правовыми актами.</w:t>
      </w:r>
    </w:p>
    <w:p w:rsidR="00E9698A" w:rsidRPr="00E9698A" w:rsidRDefault="00E9698A" w:rsidP="00E9698A">
      <w:pPr>
        <w:ind w:firstLine="709"/>
        <w:jc w:val="both"/>
        <w:rPr>
          <w:sz w:val="20"/>
          <w:szCs w:val="20"/>
        </w:rPr>
      </w:pPr>
      <w:r w:rsidRPr="00E9698A">
        <w:rPr>
          <w:sz w:val="20"/>
          <w:szCs w:val="20"/>
        </w:rPr>
        <w:t xml:space="preserve">Ответственность за нарушение их прав установлена, в частности, Кодексом Российской Федерации об административных правонарушениях для граждан, должностных и юридических лиц и касается несоблюдения социальных гарантий инвалидов в области трудоустройства, обеспечения им доступной среды, </w:t>
      </w:r>
      <w:r w:rsidR="001C6D57" w:rsidRPr="00E9698A">
        <w:rPr>
          <w:sz w:val="20"/>
          <w:szCs w:val="20"/>
        </w:rPr>
        <w:t>непредставления</w:t>
      </w:r>
      <w:r w:rsidRPr="00E9698A">
        <w:rPr>
          <w:sz w:val="20"/>
          <w:szCs w:val="20"/>
        </w:rPr>
        <w:t xml:space="preserve"> сведений, подлежащих включению в федеральный реестр инвалидов, и т. д.</w:t>
      </w:r>
    </w:p>
    <w:p w:rsidR="00E9698A" w:rsidRPr="00E9698A" w:rsidRDefault="00E9698A" w:rsidP="00E9698A">
      <w:pPr>
        <w:ind w:firstLine="709"/>
        <w:jc w:val="both"/>
        <w:rPr>
          <w:sz w:val="20"/>
          <w:szCs w:val="20"/>
        </w:rPr>
      </w:pPr>
      <w:r w:rsidRPr="00E9698A">
        <w:rPr>
          <w:sz w:val="20"/>
          <w:szCs w:val="20"/>
        </w:rPr>
        <w:t>Так,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(ст. 5.42 КоАП РФ).</w:t>
      </w:r>
    </w:p>
    <w:p w:rsidR="00E9698A" w:rsidRPr="00E9698A" w:rsidRDefault="00E9698A" w:rsidP="00E9698A">
      <w:pPr>
        <w:ind w:firstLine="709"/>
        <w:jc w:val="both"/>
        <w:rPr>
          <w:sz w:val="20"/>
          <w:szCs w:val="20"/>
        </w:rPr>
      </w:pPr>
      <w:r w:rsidRPr="00E9698A">
        <w:rPr>
          <w:sz w:val="20"/>
          <w:szCs w:val="20"/>
        </w:rPr>
        <w:t>Нарушение требований,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 5.43 КоАП РФ).</w:t>
      </w:r>
    </w:p>
    <w:p w:rsidR="00E9698A" w:rsidRDefault="00E9698A" w:rsidP="00E9698A">
      <w:pPr>
        <w:ind w:firstLine="709"/>
        <w:jc w:val="both"/>
        <w:rPr>
          <w:sz w:val="20"/>
          <w:szCs w:val="20"/>
        </w:rPr>
      </w:pPr>
      <w:r w:rsidRPr="00E9698A">
        <w:rPr>
          <w:sz w:val="20"/>
          <w:szCs w:val="20"/>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(ст. 9.13 КоАП РФ). Нарушение правил остановки или стоянки транспортных средств в местах, отведенных для остановки или </w:t>
      </w:r>
    </w:p>
    <w:p w:rsidR="00E9698A" w:rsidRPr="006552BD" w:rsidRDefault="00E9698A" w:rsidP="00E9698A">
      <w:pPr>
        <w:rPr>
          <w:b/>
          <w:bCs/>
          <w:i/>
          <w:shd w:val="clear" w:color="auto" w:fill="FFFFFF"/>
        </w:rPr>
      </w:pPr>
      <w:r w:rsidRPr="006552BD">
        <w:rPr>
          <w:b/>
          <w:bCs/>
          <w:i/>
          <w:shd w:val="clear" w:color="auto" w:fill="FFFFFF"/>
        </w:rPr>
        <w:lastRenderedPageBreak/>
        <w:t xml:space="preserve">АЛЕКСЕЕВСКИЙ ВЕСТНИК                                                     </w:t>
      </w:r>
      <w:r>
        <w:rPr>
          <w:b/>
          <w:bCs/>
          <w:i/>
          <w:shd w:val="clear" w:color="auto" w:fill="FFFFFF"/>
        </w:rPr>
        <w:t xml:space="preserve">№ 12 </w:t>
      </w:r>
      <w:proofErr w:type="gramStart"/>
      <w:r>
        <w:rPr>
          <w:b/>
          <w:bCs/>
          <w:i/>
          <w:shd w:val="clear" w:color="auto" w:fill="FFFFFF"/>
        </w:rPr>
        <w:t xml:space="preserve">( </w:t>
      </w:r>
      <w:proofErr w:type="gramEnd"/>
      <w:r>
        <w:rPr>
          <w:b/>
          <w:bCs/>
          <w:i/>
          <w:shd w:val="clear" w:color="auto" w:fill="FFFFFF"/>
        </w:rPr>
        <w:t xml:space="preserve">199)   </w:t>
      </w:r>
      <w:r w:rsidR="001C6D57">
        <w:rPr>
          <w:b/>
          <w:bCs/>
          <w:i/>
          <w:shd w:val="clear" w:color="auto" w:fill="FFFFFF"/>
        </w:rPr>
        <w:t xml:space="preserve">03 </w:t>
      </w:r>
      <w:r>
        <w:rPr>
          <w:b/>
          <w:bCs/>
          <w:i/>
          <w:shd w:val="clear" w:color="auto" w:fill="FFFFFF"/>
        </w:rPr>
        <w:t>июня   2022 года              9</w:t>
      </w:r>
    </w:p>
    <w:p w:rsidR="00E9698A" w:rsidRPr="006552BD" w:rsidRDefault="00E9698A" w:rsidP="00E9698A">
      <w:pPr>
        <w:widowControl w:val="0"/>
        <w:suppressAutoHyphens/>
        <w:spacing w:line="200" w:lineRule="atLeast"/>
        <w:jc w:val="both"/>
        <w:rPr>
          <w:rFonts w:eastAsia="Calibri" w:cs="Lucida Sans"/>
          <w:sz w:val="20"/>
          <w:szCs w:val="20"/>
          <w:lang w:eastAsia="hi-IN" w:bidi="hi-IN"/>
        </w:rPr>
      </w:pPr>
      <w:r w:rsidRPr="006552BD">
        <w:rPr>
          <w:b/>
          <w:bCs/>
          <w:u w:val="single"/>
          <w:shd w:val="clear" w:color="auto" w:fill="FFFFFF"/>
        </w:rPr>
        <w:t>___________________________________                                  СПЕЦИАЛЬНЫЙ  ВЫПУСК_________</w:t>
      </w:r>
      <w:r w:rsidRPr="006552BD">
        <w:rPr>
          <w:sz w:val="20"/>
          <w:szCs w:val="20"/>
        </w:rPr>
        <w:t xml:space="preserve">      </w:t>
      </w:r>
    </w:p>
    <w:p w:rsidR="00E9698A" w:rsidRDefault="00E9698A" w:rsidP="00E9698A">
      <w:pPr>
        <w:jc w:val="both"/>
        <w:rPr>
          <w:sz w:val="20"/>
          <w:szCs w:val="20"/>
        </w:rPr>
      </w:pPr>
    </w:p>
    <w:p w:rsidR="00E9698A" w:rsidRPr="00E9698A" w:rsidRDefault="00E9698A" w:rsidP="00E9698A">
      <w:pPr>
        <w:jc w:val="both"/>
        <w:rPr>
          <w:sz w:val="20"/>
          <w:szCs w:val="20"/>
        </w:rPr>
      </w:pPr>
      <w:r w:rsidRPr="00E9698A">
        <w:rPr>
          <w:sz w:val="20"/>
          <w:szCs w:val="20"/>
        </w:rPr>
        <w:t>стоянки транспортных средств инвалидов, влечет наложение административного штрафа на водителя в размере пяти тысяч рублей (ч.2 ст. 12.19 КоАП РФ).</w:t>
      </w:r>
    </w:p>
    <w:p w:rsidR="00E9698A" w:rsidRPr="00E9698A" w:rsidRDefault="00E9698A" w:rsidP="00E9698A">
      <w:pPr>
        <w:ind w:firstLine="709"/>
        <w:jc w:val="both"/>
        <w:rPr>
          <w:sz w:val="20"/>
          <w:szCs w:val="20"/>
        </w:rPr>
      </w:pPr>
      <w:r w:rsidRPr="00E9698A">
        <w:rPr>
          <w:sz w:val="20"/>
          <w:szCs w:val="20"/>
        </w:rPr>
        <w:t>В случае нарушения прав и социальных гарантий, предусмотренных законодательством о социальной защите инвалидов, гражданин вправе обратиться в органы прокуратуры по месту жительства.</w:t>
      </w:r>
    </w:p>
    <w:p w:rsidR="006552BD" w:rsidRDefault="006552BD">
      <w:pPr>
        <w:rPr>
          <w:sz w:val="20"/>
          <w:szCs w:val="20"/>
        </w:rPr>
      </w:pPr>
    </w:p>
    <w:p w:rsidR="00E9698A" w:rsidRPr="00E9698A" w:rsidRDefault="00E9698A" w:rsidP="00E9698A">
      <w:pPr>
        <w:jc w:val="center"/>
        <w:rPr>
          <w:b/>
          <w:sz w:val="20"/>
          <w:szCs w:val="20"/>
        </w:rPr>
      </w:pPr>
      <w:r w:rsidRPr="00E9698A">
        <w:rPr>
          <w:rFonts w:eastAsia="Calibri"/>
          <w:b/>
          <w:sz w:val="20"/>
          <w:szCs w:val="20"/>
          <w:lang w:eastAsia="en-US"/>
        </w:rPr>
        <w:t>«Может ли лицо без гражданства, проживающее на территории РФ, получать пенсию от государства?</w:t>
      </w:r>
      <w:r w:rsidRPr="00E9698A">
        <w:rPr>
          <w:b/>
          <w:sz w:val="20"/>
          <w:szCs w:val="20"/>
        </w:rPr>
        <w:t>»</w:t>
      </w:r>
    </w:p>
    <w:p w:rsidR="00E9698A" w:rsidRPr="00E9698A" w:rsidRDefault="00E9698A" w:rsidP="00E9698A">
      <w:pPr>
        <w:ind w:firstLine="709"/>
        <w:jc w:val="both"/>
        <w:rPr>
          <w:sz w:val="20"/>
          <w:szCs w:val="20"/>
        </w:rPr>
      </w:pPr>
      <w:r w:rsidRPr="00E9698A">
        <w:rPr>
          <w:sz w:val="20"/>
          <w:szCs w:val="20"/>
        </w:rPr>
        <w:t>Лица без гражданства – это личности, которые проживают на территории определённой страны, но по каким-то причинам не могут быть признанными полноправными резидентами этого государства.</w:t>
      </w:r>
    </w:p>
    <w:p w:rsidR="00E9698A" w:rsidRPr="00E9698A" w:rsidRDefault="00E9698A" w:rsidP="00E9698A">
      <w:pPr>
        <w:ind w:firstLine="709"/>
        <w:jc w:val="both"/>
        <w:rPr>
          <w:sz w:val="20"/>
          <w:szCs w:val="20"/>
        </w:rPr>
      </w:pPr>
      <w:r w:rsidRPr="00E9698A">
        <w:rPr>
          <w:sz w:val="20"/>
          <w:szCs w:val="20"/>
        </w:rPr>
        <w:t>В соответствии с Федеральным законом от 15.12.2001 № 166-ФЗ «О государственном пенсионном обеспечении в Российской Федерации» иностранные граждане и лица без гражданства, постоянно проживающие на территории Российской Федерации, имеют право на пенсию - на тех же основаниях, что и граждане Российской Федерации.</w:t>
      </w:r>
    </w:p>
    <w:p w:rsidR="00E9698A" w:rsidRPr="00E9698A" w:rsidRDefault="00E9698A" w:rsidP="00E9698A">
      <w:pPr>
        <w:ind w:firstLine="709"/>
        <w:jc w:val="both"/>
        <w:rPr>
          <w:sz w:val="20"/>
          <w:szCs w:val="20"/>
        </w:rPr>
      </w:pPr>
      <w:r w:rsidRPr="00E9698A">
        <w:rPr>
          <w:sz w:val="20"/>
          <w:szCs w:val="20"/>
        </w:rPr>
        <w:t>Но для того, чтобы производились страховые выплаты, лицо без гражданства должно получить вид на жительство (п. 61 Приказ Министерства труда РФ № 958н).</w:t>
      </w:r>
    </w:p>
    <w:p w:rsidR="00E9698A" w:rsidRPr="00E9698A" w:rsidRDefault="00E9698A" w:rsidP="00E9698A">
      <w:pPr>
        <w:ind w:firstLine="709"/>
        <w:jc w:val="both"/>
        <w:rPr>
          <w:sz w:val="20"/>
          <w:szCs w:val="20"/>
        </w:rPr>
      </w:pPr>
      <w:r w:rsidRPr="00E9698A">
        <w:rPr>
          <w:sz w:val="20"/>
          <w:szCs w:val="20"/>
        </w:rPr>
        <w:t>Независимо от срока, на который назначена страховая пенсия, в случае истечения срока действия документа, выданного лицу без гражданства в подтверждение его права на постоянное проживание в Российской Федерации (вида на жительство), выплата страховой пенсии приостанавливается в порядке, предусмотренном пунктом 4 части 1 статьи 24 Федерального закона от 28.12.2013 № 400-ФЗ.</w:t>
      </w:r>
    </w:p>
    <w:p w:rsidR="00E9698A" w:rsidRDefault="00E9698A">
      <w:pPr>
        <w:rPr>
          <w:sz w:val="20"/>
          <w:szCs w:val="20"/>
        </w:rPr>
      </w:pPr>
    </w:p>
    <w:p w:rsidR="00E9698A" w:rsidRPr="00E9698A" w:rsidRDefault="00E9698A" w:rsidP="00E9698A">
      <w:pPr>
        <w:jc w:val="center"/>
        <w:rPr>
          <w:b/>
          <w:sz w:val="20"/>
          <w:szCs w:val="20"/>
        </w:rPr>
      </w:pPr>
      <w:r w:rsidRPr="00E9698A">
        <w:rPr>
          <w:rFonts w:eastAsia="Calibri"/>
          <w:b/>
          <w:sz w:val="20"/>
          <w:szCs w:val="20"/>
          <w:lang w:eastAsia="en-US"/>
        </w:rPr>
        <w:t>«Расскажите про перечень профессий, по которым нельзя трудиться женщинам и каким нормативным актом, утвержден данный перечень?</w:t>
      </w:r>
      <w:r w:rsidRPr="00E9698A">
        <w:rPr>
          <w:b/>
          <w:sz w:val="20"/>
          <w:szCs w:val="20"/>
        </w:rPr>
        <w:t>»</w:t>
      </w:r>
    </w:p>
    <w:p w:rsidR="00E9698A" w:rsidRPr="00E9698A" w:rsidRDefault="00E9698A" w:rsidP="00E9698A">
      <w:pPr>
        <w:ind w:firstLine="709"/>
        <w:jc w:val="both"/>
        <w:rPr>
          <w:sz w:val="20"/>
          <w:szCs w:val="20"/>
        </w:rPr>
      </w:pPr>
      <w:r w:rsidRPr="00E9698A">
        <w:rPr>
          <w:sz w:val="20"/>
          <w:szCs w:val="20"/>
        </w:rPr>
        <w:t>Перечень производств, работ и должностей с вредными и (или) опасными условиями труда, на которых ограничивается применение труда женщин, утвержден приказом Минтруда России от 18.07.2019 № 512н (Далее по тексту – Перечень).</w:t>
      </w:r>
    </w:p>
    <w:p w:rsidR="00E9698A" w:rsidRPr="00E9698A" w:rsidRDefault="00E9698A" w:rsidP="00E9698A">
      <w:pPr>
        <w:ind w:firstLine="709"/>
        <w:jc w:val="both"/>
        <w:rPr>
          <w:sz w:val="20"/>
          <w:szCs w:val="20"/>
        </w:rPr>
      </w:pPr>
      <w:r w:rsidRPr="00E9698A">
        <w:rPr>
          <w:sz w:val="20"/>
          <w:szCs w:val="20"/>
        </w:rPr>
        <w:t xml:space="preserve">К Перечню отнесены следующие работы: </w:t>
      </w:r>
    </w:p>
    <w:p w:rsidR="00E9698A" w:rsidRPr="00E9698A" w:rsidRDefault="00E9698A" w:rsidP="00E9698A">
      <w:pPr>
        <w:ind w:firstLine="709"/>
        <w:jc w:val="both"/>
        <w:rPr>
          <w:sz w:val="20"/>
          <w:szCs w:val="20"/>
        </w:rPr>
      </w:pPr>
      <w:r w:rsidRPr="00E9698A">
        <w:rPr>
          <w:sz w:val="20"/>
          <w:szCs w:val="20"/>
        </w:rPr>
        <w:t xml:space="preserve">-Подземные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w:t>
      </w:r>
    </w:p>
    <w:p w:rsidR="00E9698A" w:rsidRPr="00E9698A" w:rsidRDefault="00E9698A" w:rsidP="00E9698A">
      <w:pPr>
        <w:ind w:firstLine="709"/>
        <w:jc w:val="both"/>
        <w:rPr>
          <w:sz w:val="20"/>
          <w:szCs w:val="20"/>
        </w:rPr>
      </w:pPr>
      <w:r w:rsidRPr="00E9698A">
        <w:rPr>
          <w:sz w:val="20"/>
          <w:szCs w:val="20"/>
        </w:rPr>
        <w:t>-</w:t>
      </w:r>
      <w:r w:rsidRPr="00E9698A">
        <w:rPr>
          <w:rFonts w:eastAsiaTheme="minorHAnsi" w:cstheme="minorBidi"/>
          <w:sz w:val="20"/>
          <w:szCs w:val="20"/>
          <w:lang w:eastAsia="en-US"/>
        </w:rPr>
        <w:t xml:space="preserve"> </w:t>
      </w:r>
      <w:r w:rsidRPr="00E9698A">
        <w:rPr>
          <w:sz w:val="20"/>
          <w:szCs w:val="20"/>
        </w:rPr>
        <w:t xml:space="preserve">Открытые горные и </w:t>
      </w:r>
      <w:proofErr w:type="spellStart"/>
      <w:r w:rsidRPr="00E9698A">
        <w:rPr>
          <w:sz w:val="20"/>
          <w:szCs w:val="20"/>
        </w:rPr>
        <w:t>горнокапитальные</w:t>
      </w:r>
      <w:proofErr w:type="spellEnd"/>
      <w:r w:rsidRPr="00E9698A">
        <w:rPr>
          <w:sz w:val="20"/>
          <w:szCs w:val="20"/>
        </w:rPr>
        <w:t xml:space="preserve"> работы, работы на поверхности действующих и строящихся шахт, разрезов, рудников;</w:t>
      </w:r>
    </w:p>
    <w:p w:rsidR="00E9698A" w:rsidRPr="00E9698A" w:rsidRDefault="00E9698A" w:rsidP="00E9698A">
      <w:pPr>
        <w:ind w:firstLine="709"/>
        <w:jc w:val="both"/>
        <w:rPr>
          <w:sz w:val="20"/>
          <w:szCs w:val="20"/>
        </w:rPr>
      </w:pPr>
      <w:proofErr w:type="gramStart"/>
      <w:r w:rsidRPr="00E9698A">
        <w:rPr>
          <w:sz w:val="20"/>
          <w:szCs w:val="20"/>
        </w:rPr>
        <w:t xml:space="preserve">- Ряд работ и профессий, связанных с металлообработкой (это литейные работы, например: заливщиком металла, плавильщиком металла и сплавов, обрубщиком металла; это сварочные работы в закрытых емкостях (цистернах, котлах и т.п.), это работы со свинцом - выплавка, отливка, прокатка, протяжка и штамповка свинцовых изделий, а также </w:t>
      </w:r>
      <w:proofErr w:type="spellStart"/>
      <w:r w:rsidRPr="00E9698A">
        <w:rPr>
          <w:sz w:val="20"/>
          <w:szCs w:val="20"/>
        </w:rPr>
        <w:t>освинцевание</w:t>
      </w:r>
      <w:proofErr w:type="spellEnd"/>
      <w:r w:rsidRPr="00E9698A">
        <w:rPr>
          <w:sz w:val="20"/>
          <w:szCs w:val="20"/>
        </w:rPr>
        <w:t xml:space="preserve"> кабелей и пайка свинцовых аккумуляторов и т.д.;</w:t>
      </w:r>
      <w:proofErr w:type="gramEnd"/>
    </w:p>
    <w:p w:rsidR="00E9698A" w:rsidRPr="00E9698A" w:rsidRDefault="00E9698A" w:rsidP="00E9698A">
      <w:pPr>
        <w:ind w:firstLine="709"/>
        <w:jc w:val="both"/>
        <w:rPr>
          <w:sz w:val="20"/>
          <w:szCs w:val="20"/>
        </w:rPr>
      </w:pPr>
      <w:r w:rsidRPr="00E9698A">
        <w:rPr>
          <w:sz w:val="20"/>
          <w:szCs w:val="20"/>
        </w:rPr>
        <w:t xml:space="preserve">- Бурение скважин и добыча нефти и газа (такие работы как по </w:t>
      </w:r>
      <w:proofErr w:type="spellStart"/>
      <w:r w:rsidRPr="00E9698A">
        <w:rPr>
          <w:sz w:val="20"/>
          <w:szCs w:val="20"/>
        </w:rPr>
        <w:t>опре</w:t>
      </w:r>
      <w:r>
        <w:rPr>
          <w:sz w:val="20"/>
          <w:szCs w:val="20"/>
        </w:rPr>
        <w:t>ссовке</w:t>
      </w:r>
      <w:proofErr w:type="spellEnd"/>
      <w:r>
        <w:rPr>
          <w:sz w:val="20"/>
          <w:szCs w:val="20"/>
        </w:rPr>
        <w:t xml:space="preserve"> труб, работы по демо</w:t>
      </w:r>
      <w:r w:rsidRPr="00E9698A">
        <w:rPr>
          <w:sz w:val="20"/>
          <w:szCs w:val="20"/>
        </w:rPr>
        <w:t xml:space="preserve">нтажу скважин, работы по химической обработке скважин, монтаж и ремонт оснований морских буровых и эстакад и т.д.). </w:t>
      </w:r>
    </w:p>
    <w:p w:rsidR="00E9698A" w:rsidRPr="00E9698A" w:rsidRDefault="00E9698A" w:rsidP="00E9698A">
      <w:pPr>
        <w:ind w:firstLine="709"/>
        <w:jc w:val="both"/>
        <w:rPr>
          <w:sz w:val="20"/>
          <w:szCs w:val="20"/>
        </w:rPr>
      </w:pPr>
      <w:r w:rsidRPr="00E9698A">
        <w:rPr>
          <w:sz w:val="20"/>
          <w:szCs w:val="20"/>
        </w:rPr>
        <w:t xml:space="preserve">- ряд работ с черной и цветной металлургией и т.д. </w:t>
      </w:r>
    </w:p>
    <w:p w:rsidR="00E9698A" w:rsidRPr="00E9698A" w:rsidRDefault="00E9698A" w:rsidP="00E9698A">
      <w:pPr>
        <w:ind w:firstLine="709"/>
        <w:jc w:val="both"/>
        <w:rPr>
          <w:sz w:val="20"/>
          <w:szCs w:val="20"/>
        </w:rPr>
      </w:pPr>
      <w:r w:rsidRPr="00E9698A">
        <w:rPr>
          <w:sz w:val="20"/>
          <w:szCs w:val="20"/>
        </w:rPr>
        <w:t>С полным перечнем Вы можете ознакомит</w:t>
      </w:r>
      <w:r w:rsidR="00EB0A10">
        <w:rPr>
          <w:sz w:val="20"/>
          <w:szCs w:val="20"/>
        </w:rPr>
        <w:t>ь</w:t>
      </w:r>
      <w:bookmarkStart w:id="0" w:name="_GoBack"/>
      <w:bookmarkEnd w:id="0"/>
      <w:r w:rsidRPr="00E9698A">
        <w:rPr>
          <w:sz w:val="20"/>
          <w:szCs w:val="20"/>
        </w:rPr>
        <w:t>ся в вышеуказанном приказе Минтруда России от 18.07.2019 № 512н, размещенном на официальном сайте Министерства труда Российской Федерации.</w:t>
      </w:r>
    </w:p>
    <w:p w:rsidR="00E9698A" w:rsidRPr="00E9698A" w:rsidRDefault="00E9698A" w:rsidP="00E9698A">
      <w:pPr>
        <w:ind w:firstLine="709"/>
        <w:jc w:val="both"/>
        <w:rPr>
          <w:sz w:val="20"/>
          <w:szCs w:val="20"/>
        </w:rPr>
      </w:pPr>
      <w:r w:rsidRPr="00E9698A">
        <w:rPr>
          <w:sz w:val="20"/>
          <w:szCs w:val="20"/>
        </w:rPr>
        <w:t>Следует отметить, что приказом Минтруда России от 13.05.2021 № 313н, с 01.03.2022 внесены изменения в приказ Министерства труда и социальной защиты Российской Федерации от 18.07.2019 № 512н.</w:t>
      </w:r>
    </w:p>
    <w:p w:rsidR="00E9698A" w:rsidRPr="00E9698A" w:rsidRDefault="00E9698A" w:rsidP="00E9698A">
      <w:pPr>
        <w:ind w:firstLine="709"/>
        <w:jc w:val="both"/>
        <w:rPr>
          <w:sz w:val="20"/>
          <w:szCs w:val="20"/>
        </w:rPr>
      </w:pPr>
      <w:r w:rsidRPr="00E9698A">
        <w:rPr>
          <w:sz w:val="20"/>
          <w:szCs w:val="20"/>
        </w:rPr>
        <w:t>Скорректирован перечень «неженских» работ и из перечня исключили работу авиационным механиком и техником, инженером, непосредственно обслуживающим самолеты или вертолеты.</w:t>
      </w:r>
    </w:p>
    <w:p w:rsidR="00E9698A" w:rsidRDefault="00E9698A">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Default="001C6D57">
      <w:pPr>
        <w:rPr>
          <w:sz w:val="20"/>
          <w:szCs w:val="20"/>
        </w:rPr>
      </w:pPr>
    </w:p>
    <w:p w:rsidR="001C6D57" w:rsidRPr="001C6D57" w:rsidRDefault="001C6D57" w:rsidP="001C6D57">
      <w:pPr>
        <w:rPr>
          <w:sz w:val="20"/>
          <w:szCs w:val="20"/>
        </w:rPr>
      </w:pPr>
      <w:r w:rsidRPr="001C6D57">
        <w:rPr>
          <w:sz w:val="20"/>
          <w:szCs w:val="20"/>
        </w:rPr>
        <w:t>___________________________________________________________________________________________________________</w:t>
      </w:r>
    </w:p>
    <w:p w:rsidR="001C6D57" w:rsidRPr="001C6D57" w:rsidRDefault="001C6D57" w:rsidP="001C6D57">
      <w:pPr>
        <w:rPr>
          <w:sz w:val="20"/>
          <w:szCs w:val="20"/>
        </w:rPr>
      </w:pPr>
      <w:r w:rsidRPr="001C6D57">
        <w:rPr>
          <w:sz w:val="20"/>
          <w:szCs w:val="20"/>
        </w:rPr>
        <w:t xml:space="preserve">  </w:t>
      </w:r>
    </w:p>
    <w:p w:rsidR="001C6D57" w:rsidRDefault="001C6D57" w:rsidP="001C6D57">
      <w:pPr>
        <w:rPr>
          <w:sz w:val="20"/>
          <w:szCs w:val="20"/>
        </w:rPr>
        <w:sectPr w:rsidR="001C6D57" w:rsidSect="00F37658">
          <w:pgSz w:w="11906" w:h="16838"/>
          <w:pgMar w:top="851" w:right="567" w:bottom="851" w:left="567" w:header="709" w:footer="709" w:gutter="0"/>
          <w:cols w:space="708"/>
          <w:docGrid w:linePitch="360"/>
        </w:sectPr>
      </w:pPr>
    </w:p>
    <w:p w:rsidR="001C6D57" w:rsidRPr="001C6D57" w:rsidRDefault="001C6D57" w:rsidP="001C6D57">
      <w:pPr>
        <w:rPr>
          <w:sz w:val="18"/>
          <w:szCs w:val="18"/>
        </w:rPr>
      </w:pPr>
      <w:r w:rsidRPr="001C6D57">
        <w:rPr>
          <w:sz w:val="20"/>
          <w:szCs w:val="20"/>
        </w:rPr>
        <w:lastRenderedPageBreak/>
        <w:t>Га</w:t>
      </w:r>
      <w:r w:rsidRPr="001C6D57">
        <w:rPr>
          <w:sz w:val="18"/>
          <w:szCs w:val="18"/>
        </w:rPr>
        <w:t>зета</w:t>
      </w:r>
      <w:proofErr w:type="gramStart"/>
      <w:r w:rsidRPr="001C6D57">
        <w:rPr>
          <w:sz w:val="18"/>
          <w:szCs w:val="18"/>
        </w:rPr>
        <w:t xml:space="preserve"> :</w:t>
      </w:r>
      <w:proofErr w:type="gramEnd"/>
      <w:r w:rsidRPr="001C6D57">
        <w:rPr>
          <w:sz w:val="18"/>
          <w:szCs w:val="18"/>
        </w:rPr>
        <w:t xml:space="preserve"> Алексеевский  Вестник       </w:t>
      </w:r>
    </w:p>
    <w:p w:rsidR="001C6D57" w:rsidRPr="001C6D57" w:rsidRDefault="001C6D57" w:rsidP="001C6D57">
      <w:r w:rsidRPr="001C6D57">
        <w:rPr>
          <w:sz w:val="18"/>
          <w:szCs w:val="18"/>
        </w:rPr>
        <w:t>Соучредители</w:t>
      </w:r>
      <w:proofErr w:type="gramStart"/>
      <w:r w:rsidRPr="001C6D57">
        <w:rPr>
          <w:sz w:val="18"/>
          <w:szCs w:val="18"/>
        </w:rPr>
        <w:t xml:space="preserve"> :</w:t>
      </w:r>
      <w:proofErr w:type="gramEnd"/>
      <w:r w:rsidRPr="001C6D57">
        <w:rPr>
          <w:sz w:val="18"/>
          <w:szCs w:val="18"/>
        </w:rPr>
        <w:t xml:space="preserve"> Администрация </w:t>
      </w:r>
    </w:p>
    <w:p w:rsidR="001C6D57" w:rsidRPr="001C6D57" w:rsidRDefault="001C6D57" w:rsidP="001C6D57">
      <w:pPr>
        <w:rPr>
          <w:sz w:val="18"/>
          <w:szCs w:val="18"/>
        </w:rPr>
      </w:pPr>
      <w:r w:rsidRPr="001C6D57">
        <w:rPr>
          <w:sz w:val="18"/>
          <w:szCs w:val="18"/>
        </w:rPr>
        <w:t xml:space="preserve">сельского поселения </w:t>
      </w:r>
      <w:proofErr w:type="gramStart"/>
      <w:r w:rsidRPr="001C6D57">
        <w:rPr>
          <w:sz w:val="18"/>
          <w:szCs w:val="18"/>
        </w:rPr>
        <w:t>Алексеевский</w:t>
      </w:r>
      <w:proofErr w:type="gramEnd"/>
    </w:p>
    <w:p w:rsidR="001C6D57" w:rsidRPr="001C6D57" w:rsidRDefault="001C6D57" w:rsidP="001C6D57">
      <w:pPr>
        <w:rPr>
          <w:sz w:val="18"/>
          <w:szCs w:val="18"/>
        </w:rPr>
      </w:pPr>
      <w:r w:rsidRPr="001C6D57">
        <w:rPr>
          <w:sz w:val="18"/>
          <w:szCs w:val="18"/>
        </w:rPr>
        <w:t xml:space="preserve">и Собрание представителей </w:t>
      </w:r>
      <w:proofErr w:type="gramStart"/>
      <w:r w:rsidRPr="001C6D57">
        <w:rPr>
          <w:sz w:val="18"/>
          <w:szCs w:val="18"/>
        </w:rPr>
        <w:t>сельского</w:t>
      </w:r>
      <w:proofErr w:type="gramEnd"/>
      <w:r w:rsidRPr="001C6D57">
        <w:rPr>
          <w:sz w:val="18"/>
          <w:szCs w:val="18"/>
        </w:rPr>
        <w:t xml:space="preserve"> </w:t>
      </w:r>
    </w:p>
    <w:p w:rsidR="001C6D57" w:rsidRPr="001C6D57" w:rsidRDefault="001C6D57" w:rsidP="001C6D57">
      <w:pPr>
        <w:rPr>
          <w:sz w:val="18"/>
          <w:szCs w:val="18"/>
        </w:rPr>
      </w:pPr>
      <w:r w:rsidRPr="001C6D57">
        <w:rPr>
          <w:sz w:val="18"/>
          <w:szCs w:val="18"/>
        </w:rPr>
        <w:t xml:space="preserve">Поселения </w:t>
      </w:r>
      <w:proofErr w:type="gramStart"/>
      <w:r w:rsidRPr="001C6D57">
        <w:rPr>
          <w:sz w:val="18"/>
          <w:szCs w:val="18"/>
        </w:rPr>
        <w:t>Алексеевский</w:t>
      </w:r>
      <w:proofErr w:type="gramEnd"/>
      <w:r w:rsidRPr="001C6D57">
        <w:rPr>
          <w:sz w:val="18"/>
          <w:szCs w:val="18"/>
        </w:rPr>
        <w:t xml:space="preserve"> </w:t>
      </w:r>
    </w:p>
    <w:p w:rsidR="001C6D57" w:rsidRPr="001C6D57" w:rsidRDefault="001C6D57" w:rsidP="001C6D57">
      <w:pPr>
        <w:rPr>
          <w:sz w:val="18"/>
          <w:szCs w:val="18"/>
        </w:rPr>
      </w:pPr>
      <w:r w:rsidRPr="001C6D57">
        <w:rPr>
          <w:sz w:val="18"/>
          <w:szCs w:val="18"/>
        </w:rPr>
        <w:t xml:space="preserve">муниципального района </w:t>
      </w:r>
    </w:p>
    <w:p w:rsidR="001C6D57" w:rsidRPr="001C6D57" w:rsidRDefault="001C6D57" w:rsidP="001C6D57">
      <w:pPr>
        <w:rPr>
          <w:sz w:val="18"/>
          <w:szCs w:val="18"/>
        </w:rPr>
      </w:pPr>
      <w:proofErr w:type="gramStart"/>
      <w:r w:rsidRPr="001C6D57">
        <w:rPr>
          <w:sz w:val="18"/>
          <w:szCs w:val="18"/>
        </w:rPr>
        <w:t>Красноармейский</w:t>
      </w:r>
      <w:proofErr w:type="gramEnd"/>
      <w:r w:rsidRPr="001C6D57">
        <w:rPr>
          <w:sz w:val="18"/>
          <w:szCs w:val="18"/>
        </w:rPr>
        <w:t xml:space="preserve"> Самарской области</w:t>
      </w:r>
    </w:p>
    <w:p w:rsidR="001C6D57" w:rsidRPr="001C6D57" w:rsidRDefault="001C6D57" w:rsidP="001C6D57">
      <w:pPr>
        <w:rPr>
          <w:sz w:val="18"/>
          <w:szCs w:val="18"/>
        </w:rPr>
      </w:pPr>
      <w:r>
        <w:rPr>
          <w:sz w:val="18"/>
          <w:szCs w:val="18"/>
        </w:rPr>
        <w:t>№ 12 (199</w:t>
      </w:r>
      <w:r w:rsidRPr="001C6D57">
        <w:rPr>
          <w:sz w:val="18"/>
          <w:szCs w:val="18"/>
        </w:rPr>
        <w:t xml:space="preserve">)  от </w:t>
      </w:r>
      <w:r>
        <w:rPr>
          <w:sz w:val="18"/>
          <w:szCs w:val="18"/>
        </w:rPr>
        <w:t>03 июн</w:t>
      </w:r>
      <w:r w:rsidRPr="001C6D57">
        <w:rPr>
          <w:sz w:val="18"/>
          <w:szCs w:val="18"/>
        </w:rPr>
        <w:t>я  2022 года</w:t>
      </w:r>
    </w:p>
    <w:p w:rsidR="001C6D57" w:rsidRPr="001C6D57" w:rsidRDefault="001C6D57" w:rsidP="001C6D57">
      <w:pPr>
        <w:rPr>
          <w:sz w:val="18"/>
          <w:szCs w:val="18"/>
        </w:rPr>
      </w:pPr>
    </w:p>
    <w:p w:rsidR="001C6D57" w:rsidRPr="001C6D57" w:rsidRDefault="001C6D57" w:rsidP="001C6D57">
      <w:pPr>
        <w:rPr>
          <w:sz w:val="18"/>
          <w:szCs w:val="18"/>
        </w:rPr>
      </w:pPr>
    </w:p>
    <w:p w:rsidR="001C6D57" w:rsidRDefault="001C6D57" w:rsidP="001C6D57">
      <w:pPr>
        <w:rPr>
          <w:sz w:val="18"/>
          <w:szCs w:val="18"/>
        </w:rPr>
      </w:pPr>
    </w:p>
    <w:p w:rsidR="001C6D57" w:rsidRPr="001C6D57" w:rsidRDefault="001C6D57" w:rsidP="001C6D57">
      <w:pPr>
        <w:rPr>
          <w:sz w:val="18"/>
          <w:szCs w:val="18"/>
        </w:rPr>
      </w:pPr>
      <w:r>
        <w:rPr>
          <w:sz w:val="18"/>
          <w:szCs w:val="18"/>
        </w:rPr>
        <w:lastRenderedPageBreak/>
        <w:t>И</w:t>
      </w:r>
      <w:r w:rsidRPr="001C6D57">
        <w:rPr>
          <w:sz w:val="18"/>
          <w:szCs w:val="18"/>
        </w:rPr>
        <w:t xml:space="preserve">здатель - Администрация                      </w:t>
      </w:r>
    </w:p>
    <w:p w:rsidR="001C6D57" w:rsidRPr="001C6D57" w:rsidRDefault="001C6D57" w:rsidP="001C6D57">
      <w:pPr>
        <w:rPr>
          <w:sz w:val="18"/>
          <w:szCs w:val="18"/>
        </w:rPr>
      </w:pPr>
      <w:r w:rsidRPr="001C6D57">
        <w:rPr>
          <w:sz w:val="18"/>
          <w:szCs w:val="18"/>
        </w:rPr>
        <w:t xml:space="preserve">сельского поселения </w:t>
      </w:r>
      <w:proofErr w:type="gramStart"/>
      <w:r w:rsidRPr="001C6D57">
        <w:rPr>
          <w:sz w:val="18"/>
          <w:szCs w:val="18"/>
        </w:rPr>
        <w:t>Алексеевский</w:t>
      </w:r>
      <w:proofErr w:type="gramEnd"/>
    </w:p>
    <w:p w:rsidR="001C6D57" w:rsidRPr="001C6D57" w:rsidRDefault="001C6D57" w:rsidP="001C6D57">
      <w:pPr>
        <w:rPr>
          <w:sz w:val="18"/>
          <w:szCs w:val="18"/>
        </w:rPr>
      </w:pPr>
      <w:r w:rsidRPr="001C6D57">
        <w:rPr>
          <w:sz w:val="18"/>
          <w:szCs w:val="18"/>
        </w:rPr>
        <w:t>муниципального района</w:t>
      </w:r>
    </w:p>
    <w:p w:rsidR="001C6D57" w:rsidRPr="001C6D57" w:rsidRDefault="001C6D57" w:rsidP="001C6D57">
      <w:pPr>
        <w:rPr>
          <w:sz w:val="18"/>
          <w:szCs w:val="18"/>
        </w:rPr>
      </w:pPr>
      <w:proofErr w:type="gramStart"/>
      <w:r w:rsidRPr="001C6D57">
        <w:rPr>
          <w:sz w:val="18"/>
          <w:szCs w:val="18"/>
        </w:rPr>
        <w:t>Красноармейский</w:t>
      </w:r>
      <w:proofErr w:type="gramEnd"/>
      <w:r w:rsidRPr="001C6D57">
        <w:rPr>
          <w:sz w:val="18"/>
          <w:szCs w:val="18"/>
        </w:rPr>
        <w:t xml:space="preserve"> Самарской области</w:t>
      </w:r>
    </w:p>
    <w:p w:rsidR="001C6D57" w:rsidRPr="001C6D57" w:rsidRDefault="001C6D57" w:rsidP="001C6D57">
      <w:pPr>
        <w:rPr>
          <w:sz w:val="18"/>
          <w:szCs w:val="18"/>
        </w:rPr>
      </w:pPr>
      <w:r w:rsidRPr="001C6D57">
        <w:rPr>
          <w:sz w:val="18"/>
          <w:szCs w:val="18"/>
        </w:rPr>
        <w:t>Адрес</w:t>
      </w:r>
      <w:proofErr w:type="gramStart"/>
      <w:r w:rsidRPr="001C6D57">
        <w:rPr>
          <w:sz w:val="18"/>
          <w:szCs w:val="18"/>
        </w:rPr>
        <w:t xml:space="preserve"> :</w:t>
      </w:r>
      <w:proofErr w:type="gramEnd"/>
      <w:r w:rsidRPr="001C6D57">
        <w:rPr>
          <w:sz w:val="18"/>
          <w:szCs w:val="18"/>
        </w:rPr>
        <w:t xml:space="preserve"> 446157, Самарская область</w:t>
      </w:r>
    </w:p>
    <w:p w:rsidR="001C6D57" w:rsidRPr="001C6D57" w:rsidRDefault="001C6D57" w:rsidP="001C6D57">
      <w:pPr>
        <w:rPr>
          <w:sz w:val="18"/>
          <w:szCs w:val="18"/>
        </w:rPr>
      </w:pPr>
      <w:r w:rsidRPr="001C6D57">
        <w:rPr>
          <w:sz w:val="18"/>
          <w:szCs w:val="18"/>
        </w:rPr>
        <w:t>Красноармейский район,</w:t>
      </w:r>
    </w:p>
    <w:p w:rsidR="001C6D57" w:rsidRPr="001C6D57" w:rsidRDefault="001C6D57" w:rsidP="001C6D57">
      <w:pPr>
        <w:rPr>
          <w:b/>
          <w:bCs/>
          <w:color w:val="000000"/>
          <w:sz w:val="18"/>
          <w:szCs w:val="18"/>
        </w:rPr>
      </w:pPr>
      <w:proofErr w:type="spellStart"/>
      <w:r w:rsidRPr="001C6D57">
        <w:rPr>
          <w:sz w:val="18"/>
          <w:szCs w:val="18"/>
        </w:rPr>
        <w:t>пос</w:t>
      </w:r>
      <w:proofErr w:type="gramStart"/>
      <w:r w:rsidRPr="001C6D57">
        <w:rPr>
          <w:sz w:val="18"/>
          <w:szCs w:val="18"/>
        </w:rPr>
        <w:t>.А</w:t>
      </w:r>
      <w:proofErr w:type="gramEnd"/>
      <w:r w:rsidRPr="001C6D57">
        <w:rPr>
          <w:sz w:val="18"/>
          <w:szCs w:val="18"/>
        </w:rPr>
        <w:t>лексеевский</w:t>
      </w:r>
      <w:proofErr w:type="spellEnd"/>
      <w:r w:rsidRPr="001C6D57">
        <w:rPr>
          <w:sz w:val="18"/>
          <w:szCs w:val="18"/>
        </w:rPr>
        <w:t>, ул. Просвещения,</w:t>
      </w:r>
      <w:r w:rsidRPr="001C6D57">
        <w:rPr>
          <w:b/>
          <w:bCs/>
          <w:color w:val="000000"/>
          <w:sz w:val="18"/>
          <w:szCs w:val="18"/>
        </w:rPr>
        <w:t>д.3</w:t>
      </w:r>
    </w:p>
    <w:p w:rsidR="001C6D57" w:rsidRPr="001C6D57" w:rsidRDefault="001C6D57" w:rsidP="001C6D57">
      <w:pPr>
        <w:rPr>
          <w:b/>
          <w:bCs/>
          <w:color w:val="000000"/>
          <w:sz w:val="18"/>
          <w:szCs w:val="18"/>
        </w:rPr>
      </w:pPr>
      <w:r w:rsidRPr="001C6D57">
        <w:rPr>
          <w:b/>
          <w:bCs/>
          <w:color w:val="000000"/>
          <w:sz w:val="18"/>
          <w:szCs w:val="18"/>
        </w:rPr>
        <w:t>тел./факс</w:t>
      </w:r>
      <w:proofErr w:type="gramStart"/>
      <w:r w:rsidRPr="001C6D57">
        <w:rPr>
          <w:b/>
          <w:bCs/>
          <w:color w:val="000000"/>
          <w:sz w:val="18"/>
          <w:szCs w:val="18"/>
        </w:rPr>
        <w:t xml:space="preserve"> :</w:t>
      </w:r>
      <w:proofErr w:type="gramEnd"/>
      <w:r w:rsidRPr="001C6D57">
        <w:rPr>
          <w:b/>
          <w:bCs/>
          <w:color w:val="000000"/>
          <w:sz w:val="18"/>
          <w:szCs w:val="18"/>
        </w:rPr>
        <w:t xml:space="preserve"> 8 (84675) 41-1-31</w:t>
      </w:r>
    </w:p>
    <w:p w:rsidR="001C6D57" w:rsidRPr="001C6D57" w:rsidRDefault="001C6D57" w:rsidP="001C6D57">
      <w:pPr>
        <w:rPr>
          <w:b/>
          <w:bCs/>
          <w:color w:val="000000"/>
          <w:sz w:val="18"/>
          <w:szCs w:val="18"/>
        </w:rPr>
      </w:pPr>
    </w:p>
    <w:p w:rsidR="001C6D57" w:rsidRPr="001C6D57" w:rsidRDefault="001C6D57" w:rsidP="001C6D57">
      <w:pPr>
        <w:rPr>
          <w:b/>
          <w:bCs/>
          <w:color w:val="000000"/>
          <w:sz w:val="18"/>
          <w:szCs w:val="18"/>
        </w:rPr>
      </w:pPr>
    </w:p>
    <w:p w:rsidR="001C6D57" w:rsidRPr="001C6D57" w:rsidRDefault="001C6D57" w:rsidP="001C6D57">
      <w:pPr>
        <w:rPr>
          <w:sz w:val="18"/>
          <w:szCs w:val="18"/>
        </w:rPr>
      </w:pPr>
    </w:p>
    <w:p w:rsidR="001C6D57" w:rsidRPr="001C6D57" w:rsidRDefault="001C6D57" w:rsidP="001C6D57">
      <w:pPr>
        <w:rPr>
          <w:sz w:val="18"/>
          <w:szCs w:val="18"/>
        </w:rPr>
      </w:pPr>
      <w:r w:rsidRPr="001C6D57">
        <w:rPr>
          <w:sz w:val="18"/>
          <w:szCs w:val="18"/>
        </w:rPr>
        <w:lastRenderedPageBreak/>
        <w:t xml:space="preserve">Тираж 100 экз. </w:t>
      </w:r>
    </w:p>
    <w:p w:rsidR="001C6D57" w:rsidRPr="001C6D57" w:rsidRDefault="001C6D57" w:rsidP="001C6D57">
      <w:pPr>
        <w:rPr>
          <w:sz w:val="18"/>
          <w:szCs w:val="18"/>
        </w:rPr>
      </w:pPr>
      <w:r w:rsidRPr="001C6D57">
        <w:rPr>
          <w:sz w:val="18"/>
          <w:szCs w:val="18"/>
        </w:rPr>
        <w:t>Распространяется бесплатно</w:t>
      </w:r>
    </w:p>
    <w:p w:rsidR="001C6D57" w:rsidRPr="001C6D57" w:rsidRDefault="001C6D57" w:rsidP="001C6D57">
      <w:pPr>
        <w:rPr>
          <w:sz w:val="18"/>
          <w:szCs w:val="18"/>
        </w:rPr>
      </w:pPr>
      <w:r w:rsidRPr="001C6D57">
        <w:rPr>
          <w:sz w:val="18"/>
          <w:szCs w:val="18"/>
        </w:rPr>
        <w:t xml:space="preserve">телефон для справок 8 (84675)41-1-31                            </w:t>
      </w:r>
    </w:p>
    <w:p w:rsidR="001C6D57" w:rsidRPr="001C6D57" w:rsidRDefault="001C6D57" w:rsidP="001C6D57">
      <w:pPr>
        <w:rPr>
          <w:sz w:val="18"/>
          <w:szCs w:val="18"/>
        </w:rPr>
      </w:pPr>
      <w:r w:rsidRPr="001C6D57">
        <w:rPr>
          <w:sz w:val="18"/>
          <w:szCs w:val="18"/>
        </w:rPr>
        <w:t>Номер подготовили</w:t>
      </w:r>
      <w:proofErr w:type="gramStart"/>
      <w:r w:rsidRPr="001C6D57">
        <w:rPr>
          <w:sz w:val="18"/>
          <w:szCs w:val="18"/>
        </w:rPr>
        <w:t xml:space="preserve"> :</w:t>
      </w:r>
      <w:proofErr w:type="gramEnd"/>
      <w:r w:rsidRPr="001C6D57">
        <w:rPr>
          <w:sz w:val="18"/>
          <w:szCs w:val="18"/>
        </w:rPr>
        <w:t xml:space="preserve"> </w:t>
      </w:r>
      <w:proofErr w:type="spellStart"/>
      <w:r w:rsidRPr="001C6D57">
        <w:rPr>
          <w:sz w:val="18"/>
          <w:szCs w:val="18"/>
        </w:rPr>
        <w:t>Байматова</w:t>
      </w:r>
      <w:proofErr w:type="spellEnd"/>
      <w:r w:rsidRPr="001C6D57">
        <w:rPr>
          <w:sz w:val="18"/>
          <w:szCs w:val="18"/>
        </w:rPr>
        <w:t xml:space="preserve"> С.Н. </w:t>
      </w:r>
    </w:p>
    <w:p w:rsidR="001C6D57" w:rsidRPr="001C6D57" w:rsidRDefault="001C6D57" w:rsidP="001C6D57">
      <w:pPr>
        <w:rPr>
          <w:sz w:val="18"/>
          <w:szCs w:val="18"/>
        </w:rPr>
      </w:pPr>
      <w:proofErr w:type="spellStart"/>
      <w:r w:rsidRPr="001C6D57">
        <w:rPr>
          <w:sz w:val="18"/>
          <w:szCs w:val="18"/>
        </w:rPr>
        <w:t>Украинцева</w:t>
      </w:r>
      <w:proofErr w:type="spellEnd"/>
      <w:r w:rsidRPr="001C6D57">
        <w:rPr>
          <w:sz w:val="18"/>
          <w:szCs w:val="18"/>
        </w:rPr>
        <w:t xml:space="preserve"> Н.Е.</w:t>
      </w:r>
    </w:p>
    <w:p w:rsidR="001C6D57" w:rsidRPr="001C6D57" w:rsidRDefault="001C6D57" w:rsidP="001C6D57">
      <w:pPr>
        <w:rPr>
          <w:sz w:val="18"/>
          <w:szCs w:val="18"/>
        </w:rPr>
      </w:pPr>
      <w:r w:rsidRPr="001C6D57">
        <w:rPr>
          <w:sz w:val="18"/>
          <w:szCs w:val="18"/>
        </w:rPr>
        <w:t xml:space="preserve">Номер подписан в печать </w:t>
      </w:r>
    </w:p>
    <w:p w:rsidR="001C6D57" w:rsidRPr="001C6D57" w:rsidRDefault="001C6D57" w:rsidP="001C6D57">
      <w:proofErr w:type="gramStart"/>
      <w:r w:rsidRPr="001C6D57">
        <w:rPr>
          <w:sz w:val="18"/>
          <w:szCs w:val="18"/>
        </w:rPr>
        <w:t>(по графику в 17-00 час</w:t>
      </w:r>
      <w:r w:rsidRPr="001C6D57">
        <w:rPr>
          <w:sz w:val="20"/>
          <w:szCs w:val="20"/>
        </w:rPr>
        <w:t xml:space="preserve">       </w:t>
      </w:r>
      <w:proofErr w:type="gramEnd"/>
    </w:p>
    <w:p w:rsidR="001C6D57" w:rsidRPr="006552BD" w:rsidRDefault="001C6D57">
      <w:pPr>
        <w:rPr>
          <w:sz w:val="20"/>
          <w:szCs w:val="20"/>
        </w:rPr>
      </w:pPr>
    </w:p>
    <w:sectPr w:rsidR="001C6D57" w:rsidRPr="006552BD" w:rsidSect="001C6D57">
      <w:type w:val="continuous"/>
      <w:pgSz w:w="11906" w:h="16838"/>
      <w:pgMar w:top="851" w:right="567" w:bottom="851"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A66E5"/>
    <w:multiLevelType w:val="multilevel"/>
    <w:tmpl w:val="746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58"/>
    <w:rsid w:val="001C6D57"/>
    <w:rsid w:val="006552BD"/>
    <w:rsid w:val="00A07C20"/>
    <w:rsid w:val="00DC4390"/>
    <w:rsid w:val="00E9698A"/>
    <w:rsid w:val="00EB0A10"/>
    <w:rsid w:val="00F3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BCF7FE261BC411D3972EBDB17B8CA02D441A93A69C25859BFE46E01DEE57760B9ADEF27544020373A71B2A0B75A32647138D6C621C8FAo2d3I" TargetMode="External"/><Relationship Id="rId3" Type="http://schemas.microsoft.com/office/2007/relationships/stylesWithEffects" Target="stylesWithEffects.xml"/><Relationship Id="rId7" Type="http://schemas.openxmlformats.org/officeDocument/2006/relationships/hyperlink" Target="consultantplus://offline/ref=D8C774C9D5CAE0E57ABA5F09F95B05643BDE81D592E88AC48D4BBE101E8742E7BC06186A916FC7C50A2D63F2BA787F4CD0F46AE2L6K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2022-06-08T11:59:00Z</dcterms:created>
  <dcterms:modified xsi:type="dcterms:W3CDTF">2022-06-23T12:19:00Z</dcterms:modified>
</cp:coreProperties>
</file>