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37" w:rsidRPr="00723837" w:rsidRDefault="002F0DAD" w:rsidP="00723837">
      <w:pPr>
        <w:jc w:val="center"/>
        <w:rPr>
          <w:b/>
        </w:rPr>
      </w:pPr>
      <w:r>
        <w:t xml:space="preserve">      </w:t>
      </w:r>
      <w:r w:rsidR="00723837" w:rsidRPr="00723837">
        <w:rPr>
          <w:b/>
        </w:rPr>
        <w:t xml:space="preserve">СОБРАНИЕ ПРЕДСТАВИТЕЛЕЙ </w:t>
      </w:r>
      <w:r w:rsidR="00723837" w:rsidRPr="00723837">
        <w:rPr>
          <w:b/>
        </w:rPr>
        <w:br/>
        <w:t xml:space="preserve">СЕЛЬСКОГО ПОСЕЛЕНИЯ КУЙБЫШЕВСКИЙ </w:t>
      </w:r>
      <w:r w:rsidR="00723837" w:rsidRPr="00723837">
        <w:rPr>
          <w:b/>
        </w:rPr>
        <w:br/>
        <w:t xml:space="preserve">МУНИЦИПАЛЬНОГО РАЙОНА КРАСНОАРМЕЙСКИЙ </w:t>
      </w:r>
      <w:r w:rsidR="00723837" w:rsidRPr="00723837">
        <w:rPr>
          <w:b/>
        </w:rPr>
        <w:br/>
        <w:t xml:space="preserve">САМАРСКОЙ ОБЛАСТИ </w:t>
      </w:r>
      <w:r w:rsidR="00723837" w:rsidRPr="00723837">
        <w:rPr>
          <w:b/>
        </w:rPr>
        <w:br/>
      </w:r>
      <w:r w:rsidR="00723837" w:rsidRPr="00723837">
        <w:rPr>
          <w:b/>
        </w:rPr>
        <w:br/>
        <w:t>РЕШЕНИ</w:t>
      </w:r>
      <w:r w:rsidR="00075690">
        <w:rPr>
          <w:b/>
        </w:rPr>
        <w:t xml:space="preserve">Е </w:t>
      </w:r>
      <w:r w:rsidR="00075690">
        <w:rPr>
          <w:b/>
        </w:rPr>
        <w:br/>
      </w:r>
      <w:r w:rsidR="00075690">
        <w:rPr>
          <w:b/>
        </w:rPr>
        <w:br/>
      </w:r>
      <w:proofErr w:type="gramStart"/>
      <w:r w:rsidR="00075690">
        <w:rPr>
          <w:b/>
        </w:rPr>
        <w:t>от  06</w:t>
      </w:r>
      <w:proofErr w:type="gramEnd"/>
      <w:r w:rsidR="00075690">
        <w:rPr>
          <w:b/>
        </w:rPr>
        <w:t xml:space="preserve"> апреля</w:t>
      </w:r>
      <w:r w:rsidR="00723837" w:rsidRPr="00723837">
        <w:rPr>
          <w:b/>
        </w:rPr>
        <w:t xml:space="preserve"> 2021 года № </w:t>
      </w:r>
      <w:r w:rsidR="00723837">
        <w:rPr>
          <w:b/>
        </w:rPr>
        <w:t>29</w:t>
      </w:r>
    </w:p>
    <w:p w:rsidR="00503784" w:rsidRPr="005C6CAE" w:rsidRDefault="00503784" w:rsidP="00503784">
      <w:pPr>
        <w:rPr>
          <w:b/>
          <w:bCs/>
        </w:rPr>
      </w:pPr>
    </w:p>
    <w:p w:rsidR="00503784" w:rsidRPr="005C6CAE" w:rsidRDefault="00503784" w:rsidP="00503784">
      <w:pPr>
        <w:rPr>
          <w:b/>
          <w:bCs/>
        </w:rPr>
      </w:pPr>
      <w:r>
        <w:rPr>
          <w:b/>
          <w:bCs/>
        </w:rPr>
        <w:t xml:space="preserve">        </w:t>
      </w:r>
      <w:r w:rsidR="00F3098C">
        <w:rPr>
          <w:b/>
          <w:bCs/>
        </w:rPr>
        <w:t>«</w:t>
      </w:r>
      <w:r>
        <w:rPr>
          <w:b/>
          <w:bCs/>
        </w:rPr>
        <w:t xml:space="preserve">О внесении изменений и </w:t>
      </w:r>
      <w:proofErr w:type="gramStart"/>
      <w:r>
        <w:rPr>
          <w:b/>
          <w:bCs/>
        </w:rPr>
        <w:t>дополнений</w:t>
      </w:r>
      <w:r w:rsidR="00F3098C">
        <w:rPr>
          <w:b/>
          <w:bCs/>
        </w:rPr>
        <w:t xml:space="preserve">  в</w:t>
      </w:r>
      <w:proofErr w:type="gramEnd"/>
      <w:r w:rsidR="00F3098C">
        <w:rPr>
          <w:b/>
          <w:bCs/>
        </w:rPr>
        <w:t xml:space="preserve"> решение Собрания представителей сельского поселения Куйбышевский муниципального района Красноармейский самарской области от 05.10.2017 г. № 67 « О принятии новой редакции </w:t>
      </w:r>
      <w:r w:rsidRPr="005C6CAE">
        <w:rPr>
          <w:b/>
          <w:bCs/>
        </w:rPr>
        <w:t xml:space="preserve"> Правил благоустройства</w:t>
      </w:r>
      <w:r w:rsidR="00F3098C">
        <w:rPr>
          <w:b/>
          <w:bCs/>
        </w:rPr>
        <w:t>, уборки и санитарного содержания</w:t>
      </w:r>
      <w:r w:rsidRPr="005C6CAE">
        <w:rPr>
          <w:b/>
          <w:bCs/>
        </w:rPr>
        <w:t xml:space="preserve"> территории сельско</w:t>
      </w:r>
      <w:r w:rsidR="00D70717">
        <w:rPr>
          <w:b/>
          <w:bCs/>
        </w:rPr>
        <w:t>го поселения Куйбышевский</w:t>
      </w:r>
      <w:r w:rsidRPr="005C6CAE">
        <w:rPr>
          <w:b/>
          <w:bCs/>
        </w:rPr>
        <w:t xml:space="preserve"> муниципального района Кр</w:t>
      </w:r>
      <w:r w:rsidR="00F3098C">
        <w:rPr>
          <w:b/>
          <w:bCs/>
        </w:rPr>
        <w:t>асноармейский Самарской области»</w:t>
      </w:r>
    </w:p>
    <w:p w:rsidR="00503784" w:rsidRPr="005C6CAE" w:rsidRDefault="00503784" w:rsidP="00503784">
      <w:pPr>
        <w:rPr>
          <w:b/>
          <w:bCs/>
        </w:rPr>
      </w:pPr>
    </w:p>
    <w:p w:rsidR="00503784" w:rsidRPr="00D70717" w:rsidRDefault="00503784" w:rsidP="00D70717">
      <w:pPr>
        <w:ind w:firstLine="567"/>
      </w:pPr>
      <w:r w:rsidRPr="005C6CAE">
        <w:rPr>
          <w:color w:val="000000"/>
        </w:rPr>
        <w:t xml:space="preserve">В целях приведения Правил </w:t>
      </w:r>
      <w:r w:rsidRPr="00F3098C">
        <w:rPr>
          <w:color w:val="000000"/>
        </w:rPr>
        <w:t>благоустройства</w:t>
      </w:r>
      <w:r w:rsidR="00F3098C" w:rsidRPr="00F3098C">
        <w:rPr>
          <w:bCs/>
        </w:rPr>
        <w:t xml:space="preserve"> </w:t>
      </w:r>
      <w:r w:rsidR="00F3098C" w:rsidRPr="00F3098C">
        <w:rPr>
          <w:bCs/>
        </w:rPr>
        <w:t>уборки и санитарного содержания</w:t>
      </w:r>
      <w:r w:rsidRPr="005C6CAE">
        <w:rPr>
          <w:color w:val="000000"/>
        </w:rPr>
        <w:t xml:space="preserve"> территории сельско</w:t>
      </w:r>
      <w:r w:rsidR="00D70717">
        <w:rPr>
          <w:color w:val="000000"/>
        </w:rPr>
        <w:t>го поселения Куйбышевский</w:t>
      </w:r>
      <w:r w:rsidRPr="005C6CAE">
        <w:rPr>
          <w:color w:val="000000"/>
        </w:rPr>
        <w:t xml:space="preserve"> муниципального района Красноармейский Самарской области, утвержденных решением Собрания представителей сельского поселе</w:t>
      </w:r>
      <w:r w:rsidR="00D70717">
        <w:rPr>
          <w:color w:val="000000"/>
        </w:rPr>
        <w:t>ния Куйбышевский</w:t>
      </w:r>
      <w:r w:rsidRPr="005C6CAE">
        <w:rPr>
          <w:color w:val="000000"/>
        </w:rPr>
        <w:t xml:space="preserve"> муниципального района Красноа</w:t>
      </w:r>
      <w:r w:rsidR="00D70717">
        <w:rPr>
          <w:color w:val="000000"/>
        </w:rPr>
        <w:t>рмейский Самарской области от 05</w:t>
      </w:r>
      <w:r w:rsidR="00F3098C">
        <w:rPr>
          <w:color w:val="000000"/>
        </w:rPr>
        <w:t xml:space="preserve"> октябр</w:t>
      </w:r>
      <w:r>
        <w:rPr>
          <w:color w:val="000000"/>
        </w:rPr>
        <w:t>я 201</w:t>
      </w:r>
      <w:r w:rsidR="00D70717">
        <w:rPr>
          <w:color w:val="000000"/>
        </w:rPr>
        <w:t>7 года № 67</w:t>
      </w:r>
      <w:r w:rsidRPr="005C6CAE">
        <w:rPr>
          <w:color w:val="000000"/>
        </w:rPr>
        <w:t>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</w:t>
      </w:r>
      <w:r>
        <w:rPr>
          <w:color w:val="000000"/>
        </w:rPr>
        <w:t>арской области»</w:t>
      </w:r>
      <w:r w:rsidRPr="005C6CAE">
        <w:rPr>
          <w:color w:val="000000"/>
        </w:rPr>
        <w:t xml:space="preserve">, </w:t>
      </w:r>
      <w:r w:rsidRPr="005C6CAE">
        <w:t>руководствуясь Ус</w:t>
      </w:r>
      <w:r w:rsidR="00D70717">
        <w:t>тавом сельского поселения Куйбышевский</w:t>
      </w:r>
      <w:r w:rsidRPr="005C6CAE">
        <w:t xml:space="preserve"> муниципального района Красноармейский Самарской области, Собрание представителей сельско</w:t>
      </w:r>
      <w:r w:rsidR="00D70717">
        <w:t>го поселения Куйбышевский</w:t>
      </w:r>
      <w:r w:rsidRPr="005C6CAE">
        <w:t xml:space="preserve"> муниципального района Красноармейский Самарской области</w:t>
      </w:r>
      <w:r w:rsidR="00D70717">
        <w:t xml:space="preserve">   </w:t>
      </w:r>
      <w:r w:rsidRPr="005C6CAE">
        <w:t>РЕШИЛО:</w:t>
      </w:r>
    </w:p>
    <w:p w:rsidR="00503784" w:rsidRPr="005C6CAE" w:rsidRDefault="00503784" w:rsidP="00503784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3784" w:rsidRDefault="00503784" w:rsidP="00503784">
      <w:pPr>
        <w:ind w:firstLine="567"/>
        <w:rPr>
          <w:color w:val="000000"/>
        </w:rPr>
      </w:pPr>
      <w:r>
        <w:rPr>
          <w:color w:val="000000"/>
        </w:rPr>
        <w:t xml:space="preserve">1. Внести </w:t>
      </w:r>
      <w:proofErr w:type="gramStart"/>
      <w:r>
        <w:rPr>
          <w:color w:val="000000"/>
        </w:rPr>
        <w:t xml:space="preserve">в </w:t>
      </w:r>
      <w:r w:rsidRPr="005C6CAE">
        <w:rPr>
          <w:color w:val="000000"/>
        </w:rPr>
        <w:t xml:space="preserve"> </w:t>
      </w:r>
      <w:r w:rsidRPr="005C6CAE">
        <w:t>Правил</w:t>
      </w:r>
      <w:r>
        <w:t>а</w:t>
      </w:r>
      <w:proofErr w:type="gramEnd"/>
      <w:r w:rsidRPr="005C6CAE">
        <w:t xml:space="preserve"> благоустройства территории сельско</w:t>
      </w:r>
      <w:r w:rsidR="00D70717">
        <w:t>го поселения Куйбышевский</w:t>
      </w:r>
      <w:r w:rsidRPr="005C6CAE">
        <w:t xml:space="preserve"> муниципального района Красноармейский Самарской области</w:t>
      </w:r>
      <w:r>
        <w:rPr>
          <w:color w:val="000000"/>
        </w:rPr>
        <w:t xml:space="preserve"> следующие изменения и дополнения:</w:t>
      </w:r>
    </w:p>
    <w:p w:rsidR="00A55F26" w:rsidRDefault="00A55F26" w:rsidP="00503784">
      <w:pPr>
        <w:ind w:firstLine="567"/>
      </w:pPr>
      <w:r>
        <w:rPr>
          <w:color w:val="000000"/>
        </w:rPr>
        <w:t xml:space="preserve">- в п. 1.4. слова </w:t>
      </w:r>
      <w:proofErr w:type="gramStart"/>
      <w:r w:rsidRPr="00A55F26">
        <w:t>« методическими</w:t>
      </w:r>
      <w:proofErr w:type="gramEnd"/>
      <w:r w:rsidRPr="00A55F26">
        <w:t xml:space="preserve">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A55F26">
        <w:t>пр</w:t>
      </w:r>
      <w:proofErr w:type="spellEnd"/>
      <w:r w:rsidRPr="00A55F26">
        <w:t xml:space="preserve">» </w:t>
      </w:r>
      <w:r>
        <w:t>удалить;</w:t>
      </w:r>
    </w:p>
    <w:p w:rsidR="00A55F26" w:rsidRPr="00A55F26" w:rsidRDefault="00A55F26" w:rsidP="00503784">
      <w:pPr>
        <w:ind w:firstLine="567"/>
      </w:pPr>
      <w:r>
        <w:t xml:space="preserve">- абз.2 п. 1.5.  изложить в следующей редакции: « благоустройство территории-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</w:t>
      </w:r>
      <w:r>
        <w:lastRenderedPageBreak/>
        <w:t>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</w:t>
      </w:r>
    </w:p>
    <w:p w:rsidR="00503784" w:rsidRPr="009A1636" w:rsidRDefault="00503784" w:rsidP="00503784">
      <w:pPr>
        <w:spacing w:after="1" w:line="280" w:lineRule="atLeast"/>
        <w:ind w:firstLine="540"/>
      </w:pPr>
      <w:r>
        <w:t xml:space="preserve">- абзац 9 пункта </w:t>
      </w:r>
      <w:r w:rsidR="009A1636">
        <w:t>1</w:t>
      </w:r>
      <w:r>
        <w:t xml:space="preserve">4.1 после слов </w:t>
      </w:r>
      <w:r w:rsidRPr="009A1636">
        <w:t>«- повреждать или вырубать зеленые насаждения» дополнить словами «, находящихся (произрастающих) на муниципальных земельных участках»;</w:t>
      </w:r>
    </w:p>
    <w:p w:rsidR="00503784" w:rsidRDefault="00503784" w:rsidP="00503784">
      <w:pPr>
        <w:spacing w:after="1" w:line="280" w:lineRule="atLeast"/>
        <w:ind w:firstLine="540"/>
        <w:rPr>
          <w:color w:val="000000" w:themeColor="text1"/>
        </w:rPr>
      </w:pPr>
      <w:r w:rsidRPr="002A7C11">
        <w:t>–</w:t>
      </w:r>
      <w:r w:rsidR="009A1636" w:rsidRPr="002A7C11">
        <w:t xml:space="preserve">пункт </w:t>
      </w:r>
      <w:proofErr w:type="gramStart"/>
      <w:r w:rsidR="009A1636" w:rsidRPr="002A7C11">
        <w:t xml:space="preserve">8.4 </w:t>
      </w:r>
      <w:r w:rsidRPr="002A7C11">
        <w:t xml:space="preserve"> </w:t>
      </w:r>
      <w:r w:rsidRPr="002A7C11">
        <w:rPr>
          <w:color w:val="000000" w:themeColor="text1"/>
        </w:rPr>
        <w:t>изложить</w:t>
      </w:r>
      <w:proofErr w:type="gramEnd"/>
      <w:r w:rsidRPr="002A7C11">
        <w:rPr>
          <w:color w:val="000000" w:themeColor="text1"/>
        </w:rPr>
        <w:t xml:space="preserve"> в следующей редакции:</w:t>
      </w:r>
    </w:p>
    <w:p w:rsidR="00503784" w:rsidRDefault="009A1636" w:rsidP="00503784">
      <w:pPr>
        <w:ind w:firstLine="539"/>
      </w:pPr>
      <w:r>
        <w:t>- 8.4</w:t>
      </w:r>
      <w:r w:rsidR="00503784">
        <w:t xml:space="preserve">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</w:t>
      </w:r>
      <w:hyperlink r:id="rId6" w:history="1">
        <w:r w:rsidR="00503784" w:rsidRPr="00123D87">
          <w:rPr>
            <w:color w:val="000000" w:themeColor="text1"/>
          </w:rPr>
          <w:t>заявление</w:t>
        </w:r>
      </w:hyperlink>
      <w:r w:rsidR="00503784">
        <w:t xml:space="preserve"> по форме, предусмотренной Приложением N 4 к настоящему Порядку.</w:t>
      </w:r>
    </w:p>
    <w:p w:rsidR="00503784" w:rsidRDefault="00503784" w:rsidP="00503784">
      <w:pPr>
        <w:ind w:firstLine="539"/>
      </w:pPr>
      <w:r>
        <w:t>Для принятия решения о выдаче разрешения на осуществление земляных работ необходимы следующие документы:</w:t>
      </w:r>
    </w:p>
    <w:p w:rsidR="00503784" w:rsidRDefault="00503784" w:rsidP="00503784">
      <w:pPr>
        <w:ind w:firstLine="539"/>
      </w:pPr>
      <w: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503784" w:rsidRDefault="00503784" w:rsidP="00503784">
      <w:pPr>
        <w:ind w:firstLine="539"/>
      </w:pPr>
      <w: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503784" w:rsidRDefault="00503784" w:rsidP="00503784">
      <w:pPr>
        <w:ind w:firstLine="539"/>
      </w:pPr>
      <w: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03784" w:rsidRDefault="00503784" w:rsidP="00503784">
      <w:pPr>
        <w:ind w:firstLine="539"/>
      </w:pPr>
      <w: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503784" w:rsidRDefault="00503784" w:rsidP="00503784">
      <w:pPr>
        <w:ind w:firstLine="539"/>
      </w:pPr>
      <w: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503784" w:rsidRDefault="00503784" w:rsidP="00503784">
      <w:pPr>
        <w:ind w:firstLine="539"/>
      </w:pPr>
      <w: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503784" w:rsidRDefault="00503784" w:rsidP="00503784">
      <w:pPr>
        <w:ind w:firstLine="539"/>
      </w:pPr>
      <w: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</w:t>
      </w:r>
      <w:r>
        <w:lastRenderedPageBreak/>
        <w:t>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503784" w:rsidRDefault="00503784" w:rsidP="00503784">
      <w:pPr>
        <w:ind w:firstLine="539"/>
      </w:pPr>
      <w:r>
        <w:t>8) договор со специализированной организацией на восстановление благоустройства.</w:t>
      </w:r>
    </w:p>
    <w:p w:rsidR="00503784" w:rsidRDefault="00503784" w:rsidP="00503784">
      <w:pPr>
        <w:ind w:firstLine="539"/>
      </w:pPr>
      <w: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503784" w:rsidRDefault="00503784" w:rsidP="00503784">
      <w:pPr>
        <w:ind w:firstLine="539"/>
      </w:pPr>
      <w: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503784" w:rsidRDefault="00503784" w:rsidP="00503784">
      <w:pPr>
        <w:ind w:firstLine="539"/>
      </w:pPr>
      <w:r w:rsidRPr="002A7C11">
        <w:t xml:space="preserve">- пункт </w:t>
      </w:r>
      <w:proofErr w:type="gramStart"/>
      <w:r w:rsidRPr="002A7C11">
        <w:t xml:space="preserve">8.15 </w:t>
      </w:r>
      <w:r w:rsidRPr="002A7C11">
        <w:rPr>
          <w:color w:val="FF0000"/>
        </w:rPr>
        <w:t xml:space="preserve"> </w:t>
      </w:r>
      <w:r w:rsidRPr="002A7C11">
        <w:t>изложить</w:t>
      </w:r>
      <w:proofErr w:type="gramEnd"/>
      <w:r w:rsidRPr="002A7C11">
        <w:t xml:space="preserve"> в следующей редакции:</w:t>
      </w:r>
    </w:p>
    <w:p w:rsidR="00503784" w:rsidRPr="00486C66" w:rsidRDefault="00503784" w:rsidP="00503784">
      <w:pPr>
        <w:ind w:firstLine="540"/>
      </w:pPr>
      <w:r w:rsidRPr="00486C66">
        <w:t xml:space="preserve">-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 соответствующего муниципального образования направляется </w:t>
      </w:r>
      <w:hyperlink r:id="rId7" w:history="1">
        <w:r w:rsidRPr="00486C66">
          <w:t>уведомление</w:t>
        </w:r>
      </w:hyperlink>
      <w:r w:rsidRPr="00486C66">
        <w:t xml:space="preserve"> о проведении земляных работ по форме, предусмотренной п</w:t>
      </w:r>
      <w:r>
        <w:t>риложением 3 к настоящим Правилам</w:t>
      </w:r>
      <w:r w:rsidRPr="00486C66">
        <w:t>.</w:t>
      </w:r>
    </w:p>
    <w:p w:rsidR="00503784" w:rsidRDefault="00503784" w:rsidP="00503784">
      <w:pPr>
        <w:ind w:firstLine="540"/>
      </w:pPr>
      <w:r w:rsidRPr="00486C66">
        <w:t>В случае если земляные работы в результате аварий необходимо провести в нерабочий день, соответствующее уведомление направляется в орган местного самоуправления соответствующего муниципального образования в ближайший рабочий день.</w:t>
      </w:r>
    </w:p>
    <w:p w:rsidR="00503784" w:rsidRDefault="00503784" w:rsidP="00503784">
      <w:pPr>
        <w:ind w:firstLine="540"/>
      </w:pPr>
      <w:r w:rsidRPr="002A7C11">
        <w:t>- дополнить Приложением</w:t>
      </w:r>
      <w:r w:rsidR="002A7C11">
        <w:t xml:space="preserve"> № 3 следующего содержания:</w:t>
      </w:r>
    </w:p>
    <w:p w:rsidR="00503784" w:rsidRPr="005C6CAE" w:rsidRDefault="00503784" w:rsidP="00503784">
      <w:pPr>
        <w:autoSpaceDE w:val="0"/>
        <w:autoSpaceDN w:val="0"/>
        <w:adjustRightInd w:val="0"/>
        <w:rPr>
          <w:rFonts w:eastAsia="Calibri"/>
        </w:rPr>
      </w:pPr>
      <w:r>
        <w:t>-</w:t>
      </w:r>
      <w:r w:rsidRPr="00F06020">
        <w:rPr>
          <w:rFonts w:eastAsia="Calibri"/>
        </w:rPr>
        <w:t xml:space="preserve"> </w:t>
      </w: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>Приложение 3</w:t>
      </w: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>к Правилам благоустройства</w:t>
      </w: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>территории сельско</w:t>
      </w:r>
      <w:r w:rsidR="008316D0" w:rsidRPr="00A07DD5">
        <w:rPr>
          <w:rFonts w:ascii="Times New Roman" w:hAnsi="Times New Roman"/>
          <w:sz w:val="24"/>
          <w:szCs w:val="24"/>
        </w:rPr>
        <w:t>го поселения Куйбышевский</w:t>
      </w:r>
    </w:p>
    <w:p w:rsid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>Кр</w:t>
      </w:r>
      <w:r w:rsidR="00A07DD5" w:rsidRPr="00A07DD5">
        <w:rPr>
          <w:rFonts w:ascii="Times New Roman" w:hAnsi="Times New Roman"/>
          <w:sz w:val="24"/>
          <w:szCs w:val="24"/>
        </w:rPr>
        <w:t>асноармейский Самарской области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Руководителю уполномоченного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органа местного самоуправления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наименование руководителя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и уполномоченного органа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наименование юридического лица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lastRenderedPageBreak/>
        <w:t>с указанием организационно-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правовой формы,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место нахождения, ИНН - для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юридических лиц,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ФИО, адрес регистрации (места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жительства),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реквизиты документа,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удостоверяющего личность - для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физических лиц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ФИО. реквизиты документа,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подтверждающего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полномочия - для представителей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заявителя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почтовый адрес, адрес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электронной почты,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номер телефона</w:t>
      </w: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5C6CAE">
        <w:rPr>
          <w:rFonts w:ascii="Times New Roman" w:hAnsi="Times New Roman"/>
          <w:b/>
          <w:bCs/>
          <w:sz w:val="28"/>
          <w:szCs w:val="28"/>
        </w:rPr>
        <w:br/>
        <w:t>о проведении земляных работ</w:t>
      </w: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503784" w:rsidRPr="005C6CAE" w:rsidRDefault="00503784" w:rsidP="0050378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(наименование населённого пункта. улицы, номер участка, указывается</w:t>
      </w:r>
    </w:p>
    <w:p w:rsidR="00503784" w:rsidRPr="005C6CAE" w:rsidRDefault="00503784" w:rsidP="0050378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в том числе кадастровый номер земельного участка, если он имеется)</w:t>
      </w: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Необходимость проведения земляных работ обусловлена аварией________________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_______________________________________________________</w:t>
      </w:r>
      <w:proofErr w:type="gramStart"/>
      <w:r w:rsidRPr="005C6CAE">
        <w:rPr>
          <w:rFonts w:ascii="Times New Roman" w:hAnsi="Times New Roman"/>
          <w:sz w:val="28"/>
          <w:szCs w:val="28"/>
        </w:rPr>
        <w:t>_(</w:t>
      </w:r>
      <w:proofErr w:type="gramEnd"/>
      <w:r w:rsidRPr="005C6CAE">
        <w:rPr>
          <w:rFonts w:ascii="Times New Roman" w:hAnsi="Times New Roman"/>
          <w:sz w:val="28"/>
          <w:szCs w:val="28"/>
        </w:rPr>
        <w:t>указывается фактически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произошедшее повреждение (уничтожение) имущества в результате произошедшей аварии).</w:t>
      </w: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Представляю график планируемого проведения земляных работ:</w:t>
      </w: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4323"/>
        <w:gridCol w:w="4530"/>
      </w:tblGrid>
      <w:tr w:rsidR="00503784" w:rsidRPr="005C6CAE" w:rsidTr="001B47B1">
        <w:trPr>
          <w:tblCellSpacing w:w="0" w:type="dxa"/>
        </w:trPr>
        <w:tc>
          <w:tcPr>
            <w:tcW w:w="484" w:type="dxa"/>
            <w:vAlign w:val="center"/>
            <w:hideMark/>
          </w:tcPr>
          <w:p w:rsidR="00503784" w:rsidRPr="005C6CAE" w:rsidRDefault="00503784" w:rsidP="001B47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6CAE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31" w:type="dxa"/>
            <w:hideMark/>
          </w:tcPr>
          <w:p w:rsidR="00503784" w:rsidRPr="005C6CAE" w:rsidRDefault="00503784" w:rsidP="001B4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CA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hideMark/>
          </w:tcPr>
          <w:p w:rsidR="00503784" w:rsidRPr="005C6CAE" w:rsidRDefault="00503784" w:rsidP="001B4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CAE">
              <w:rPr>
                <w:rFonts w:ascii="Times New Roman" w:hAnsi="Times New Roman"/>
                <w:sz w:val="28"/>
                <w:szCs w:val="28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503784" w:rsidRPr="005C6CAE" w:rsidTr="001B47B1">
        <w:trPr>
          <w:tblCellSpacing w:w="0" w:type="dxa"/>
        </w:trPr>
        <w:tc>
          <w:tcPr>
            <w:tcW w:w="484" w:type="dxa"/>
            <w:vAlign w:val="center"/>
            <w:hideMark/>
          </w:tcPr>
          <w:p w:rsidR="00503784" w:rsidRPr="005C6CAE" w:rsidRDefault="00503784" w:rsidP="001B47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hideMark/>
          </w:tcPr>
          <w:p w:rsidR="00503784" w:rsidRPr="005C6CAE" w:rsidRDefault="00503784" w:rsidP="001B47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503784" w:rsidRPr="005C6CAE" w:rsidRDefault="00503784" w:rsidP="001B47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784" w:rsidRPr="005C6CAE" w:rsidTr="001B47B1">
        <w:trPr>
          <w:tblCellSpacing w:w="0" w:type="dxa"/>
        </w:trPr>
        <w:tc>
          <w:tcPr>
            <w:tcW w:w="484" w:type="dxa"/>
            <w:vAlign w:val="center"/>
            <w:hideMark/>
          </w:tcPr>
          <w:p w:rsidR="00503784" w:rsidRPr="005C6CAE" w:rsidRDefault="00503784" w:rsidP="001B47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hideMark/>
          </w:tcPr>
          <w:p w:rsidR="00503784" w:rsidRPr="005C6CAE" w:rsidRDefault="00503784" w:rsidP="001B47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503784" w:rsidRPr="005C6CAE" w:rsidRDefault="00503784" w:rsidP="001B47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8" w:history="1">
        <w:r w:rsidRPr="005C6CAE">
          <w:rPr>
            <w:rStyle w:val="a4"/>
            <w:rFonts w:ascii="Times New Roman" w:eastAsia="MS Mincho" w:hAnsi="Times New Roman"/>
            <w:sz w:val="28"/>
            <w:szCs w:val="28"/>
          </w:rPr>
          <w:t>законодательством</w:t>
        </w:r>
      </w:hyperlink>
      <w:r w:rsidRPr="005C6CAE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</w:t>
      </w:r>
      <w:r w:rsidRPr="005C6CAE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5C6CAE">
        <w:rPr>
          <w:rFonts w:ascii="Times New Roman" w:hAnsi="Times New Roman"/>
          <w:sz w:val="28"/>
          <w:szCs w:val="28"/>
        </w:rPr>
        <w:t>.</w:t>
      </w: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               ___________________________________________________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(</w:t>
      </w:r>
      <w:proofErr w:type="gramStart"/>
      <w:r w:rsidRPr="005C6CAE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(фамилия, имя и (при наличии) отчество подписавшего лица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наименование должности подписавшего лица либо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    М.П.                                                                       указание на то, что подписавшее лицо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(для юридических                          ___________________________________________________</w:t>
      </w:r>
    </w:p>
    <w:p w:rsidR="00503784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лиц, при </w:t>
      </w:r>
      <w:proofErr w:type="gramStart"/>
      <w:r w:rsidRPr="005C6CAE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 является представителем по доверенности)</w:t>
      </w:r>
    </w:p>
    <w:p w:rsidR="00503784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784" w:rsidRDefault="00503784" w:rsidP="005037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3784" w:rsidRPr="00284CA7" w:rsidRDefault="00503784" w:rsidP="00503784">
      <w:pPr>
        <w:ind w:firstLine="567"/>
        <w:rPr>
          <w:color w:val="FF0000"/>
        </w:rPr>
      </w:pPr>
      <w:r>
        <w:t>- главу 10 изложить в следующей редакции: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A7C11">
        <w:rPr>
          <w:rFonts w:ascii="Times New Roman" w:hAnsi="Times New Roman"/>
          <w:sz w:val="28"/>
          <w:szCs w:val="28"/>
        </w:rPr>
        <w:t xml:space="preserve">- </w:t>
      </w:r>
      <w:r w:rsidRPr="002A7C11">
        <w:rPr>
          <w:rFonts w:ascii="Times New Roman" w:hAnsi="Times New Roman"/>
          <w:b/>
          <w:sz w:val="28"/>
          <w:szCs w:val="28"/>
        </w:rPr>
        <w:t>Глава 10. Охрана</w:t>
      </w:r>
      <w:r w:rsidRPr="005C6CAE">
        <w:rPr>
          <w:rFonts w:ascii="Times New Roman" w:hAnsi="Times New Roman"/>
          <w:b/>
          <w:sz w:val="28"/>
          <w:szCs w:val="28"/>
        </w:rPr>
        <w:t xml:space="preserve"> и содержание зелёных насаждений</w:t>
      </w: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10.1. 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</w:t>
      </w:r>
      <w:r w:rsidRPr="005C6CAE">
        <w:rPr>
          <w:rFonts w:ascii="Times New Roman" w:hAnsi="Times New Roman"/>
          <w:sz w:val="28"/>
          <w:szCs w:val="28"/>
        </w:rPr>
        <w:lastRenderedPageBreak/>
        <w:t>строительства Самарской области от 12 апреля 2019 года № 56-п, настоящими Правилами и иными муниципальными правовыми актами поселения.</w:t>
      </w: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10.2.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2) используемых без предоставления таких земель и </w:t>
      </w:r>
      <w:proofErr w:type="gramStart"/>
      <w:r w:rsidRPr="005C6CAE">
        <w:t>земельных участков</w:t>
      </w:r>
      <w:proofErr w:type="gramEnd"/>
      <w:r w:rsidRPr="005C6CAE">
        <w:t xml:space="preserve"> и установления сервитута;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3) используемых в целях строительства (реконструкции) в соответствии с соглашениями об установлении сервитутов;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4) в целях удаления аварийных, больных деревьев и кустарников;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5) в целях обеспечения санитарно-эпидемиологических требовании к освещенности и инсоляции жилых и иных помещений, зданий.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5C6CAE">
          <w:t>подпункта</w:t>
        </w:r>
      </w:hyperlink>
      <w:r w:rsidRPr="005C6CAE">
        <w:t xml:space="preserve"> 4 пункта 10.2 настоящих Правил. В случае, предусмотренном подпунктом 4 пункта 10.2 настоящих Правил, предоставление порубочного билета может осуществляться после удаления деревьев и кустарников.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10.4. Физическое и юридическое лицо, заинтересованное в получении порубочного билета (далее —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hyperlink w:anchor="sub_30000" w:history="1">
        <w:r w:rsidRPr="002A7C11">
          <w:rPr>
            <w:rStyle w:val="a4"/>
            <w:rFonts w:eastAsia="Arial Unicode MS"/>
            <w:color w:val="auto"/>
          </w:rPr>
          <w:t>Приложением</w:t>
        </w:r>
      </w:hyperlink>
      <w:r w:rsidR="007071F6" w:rsidRPr="002A7C11">
        <w:t xml:space="preserve"> 4</w:t>
      </w:r>
      <w:r w:rsidRPr="005C6CAE">
        <w:t xml:space="preserve"> к настоящим Правилам.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Для принятия решения о выдаче порубочного билета необходимы следующие документы;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2) правоустанавливающий документ на земельный участок, на котором находится (находятся) предполагаемое(</w:t>
      </w:r>
      <w:proofErr w:type="spellStart"/>
      <w:r w:rsidRPr="005C6CAE">
        <w:t>ые</w:t>
      </w:r>
      <w:proofErr w:type="spellEnd"/>
      <w:r w:rsidRPr="005C6CAE"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4) разрешение на строительство, реконструкцию объекта капитального </w:t>
      </w:r>
      <w:r w:rsidRPr="005C6CAE">
        <w:lastRenderedPageBreak/>
        <w:t>строительства;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sub_1008" w:history="1">
        <w:r w:rsidRPr="005C6CAE">
          <w:t>пунктом</w:t>
        </w:r>
      </w:hyperlink>
      <w:r w:rsidRPr="005C6CAE">
        <w:t xml:space="preserve"> 10.7 настоящих Правил;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7) схема благоустройства и озеленения земельного участка, на котором находится (находятся) предполагаемое(</w:t>
      </w:r>
      <w:proofErr w:type="spellStart"/>
      <w:r w:rsidRPr="005C6CAE">
        <w:t>ые</w:t>
      </w:r>
      <w:proofErr w:type="spellEnd"/>
      <w:r w:rsidRPr="005C6CAE">
        <w:t>) к удалению дерево (деревья) и (или) кустарник (кустарники), с графиком проведения работ по такому удалению, работ по благоустройству и озеленению. Требования к схеме благоустройства земельного участка установлены пунктом 8.8 настоящих Правил;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8) схема </w:t>
      </w:r>
      <w:proofErr w:type="gramStart"/>
      <w:r w:rsidRPr="005C6CAE">
        <w:t>размещения</w:t>
      </w:r>
      <w:proofErr w:type="gramEnd"/>
      <w:r w:rsidRPr="005C6CAE">
        <w:t xml:space="preserve"> предполагаемого(</w:t>
      </w:r>
      <w:proofErr w:type="spellStart"/>
      <w:r w:rsidRPr="005C6CAE">
        <w:t>ых</w:t>
      </w:r>
      <w:proofErr w:type="spellEnd"/>
      <w:r w:rsidRPr="005C6CAE">
        <w:t>) к удалению дерева (деревьев) и (или) кустарника (кустарников) (ситуационный план).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10.5. Документы и информация, указанные в пунктах 2 – 4, 6 пункта 10.4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10.6.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sub_10051" w:history="1">
        <w:r w:rsidRPr="005C6CAE">
          <w:t>подпунктами 1</w:t>
        </w:r>
      </w:hyperlink>
      <w:r w:rsidRPr="005C6CAE">
        <w:t xml:space="preserve"> и 2 пункта 10.4 настоящих Правил.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10.7. Процедура предоставления порубочного билета осуществляется за плату, за исключением случаев: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2) удаления аварийных, больных деревьев и кустарников;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3) пересадки деревьев и кустарников;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lastRenderedPageBreak/>
        <w:t>5) при работах, финансируемых за счет средств консолидированного бюджета Российской Федерации.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10.8.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В случае,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10.9. Основаниями для отказа в предоставлении порубочного билета являются: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1) обращение в орган, не уполномоченный на принятие решения о предоставления порубочного билета;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2) не предоставление документов, предусмотренных </w:t>
      </w:r>
      <w:hyperlink w:anchor="sub_1005" w:history="1">
        <w:r w:rsidRPr="005C6CAE">
          <w:t>пунктом</w:t>
        </w:r>
      </w:hyperlink>
      <w:r w:rsidRPr="005C6CAE">
        <w:t xml:space="preserve"> 10.4 настоящих Правил;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3) отсутствие у заявителя оснований по использованию земли или земельного участка, на которых, согласно заявлению, предполагается удаление деревьев и (или) кустарников;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4) удаление деревьев и (или) кустарников не требует предоставления порубочного билета в соответствии с настоящими Правилами;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5) получение порубочного билета предполагается для целей, не предусмотренных </w:t>
      </w:r>
      <w:hyperlink w:anchor="sub_1003" w:history="1">
        <w:r w:rsidRPr="005C6CAE">
          <w:t>пунктом</w:t>
        </w:r>
      </w:hyperlink>
      <w:r w:rsidRPr="005C6CAE">
        <w:t xml:space="preserve"> 10.2 настоящих Правил;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7) неоплата восстановительной стоимости в случае, когда ее оплата требуется в соответствии с пунктом 10.7 настоящих Правил.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>Отказ в предоставлении порубочного билета по основаниям, не предусмотренным настоящим пунктом, не допускается.</w:t>
      </w:r>
    </w:p>
    <w:p w:rsidR="00503784" w:rsidRPr="005C6CAE" w:rsidRDefault="00503784" w:rsidP="00503784">
      <w:pPr>
        <w:widowControl w:val="0"/>
        <w:autoSpaceDE w:val="0"/>
        <w:autoSpaceDN w:val="0"/>
        <w:adjustRightInd w:val="0"/>
        <w:ind w:firstLine="567"/>
      </w:pPr>
      <w:r w:rsidRPr="005C6CAE">
        <w:t xml:space="preserve">10.10. В решении об отказе в предоставлении порубочного билета должно быть указано основание такого отказа, предусмотренное </w:t>
      </w:r>
      <w:hyperlink w:anchor="sub_1010" w:history="1">
        <w:r w:rsidRPr="005C6CAE">
          <w:t>пунктом 10</w:t>
        </w:r>
      </w:hyperlink>
      <w:r w:rsidRPr="005C6CAE">
        <w:t>.9 настоящих Правил.</w:t>
      </w: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10.11. Удаление (снос) деревьев и кустарников осуществляется в срок, установленный в порубочном билете. </w:t>
      </w:r>
    </w:p>
    <w:p w:rsidR="00503784" w:rsidRPr="005C6CAE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10.12. Аннулирование порубочного билета осуществляется органом, выдавшим порубочный билет, на основании заявления лица, получившего порубочный билет, составленного в произвольной форме. </w:t>
      </w:r>
    </w:p>
    <w:p w:rsidR="00503784" w:rsidRDefault="00503784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В случае принятия лицом, получившим порубочный билет, решения о </w:t>
      </w:r>
      <w:proofErr w:type="spellStart"/>
      <w:r w:rsidRPr="005C6CAE">
        <w:rPr>
          <w:rFonts w:ascii="Times New Roman" w:hAnsi="Times New Roman"/>
          <w:sz w:val="28"/>
          <w:szCs w:val="28"/>
        </w:rPr>
        <w:t>непроведении</w:t>
      </w:r>
      <w:proofErr w:type="spellEnd"/>
      <w:r w:rsidRPr="005C6CAE">
        <w:rPr>
          <w:rFonts w:ascii="Times New Roman" w:hAnsi="Times New Roman"/>
          <w:sz w:val="28"/>
          <w:szCs w:val="28"/>
        </w:rPr>
        <w:t xml:space="preserve"> работ, указанных в порубочном билете, порубочный билет аннулируется органом, выдавшим данный документ, в течение 5 рабочих дней со </w:t>
      </w:r>
      <w:r w:rsidRPr="005C6CAE">
        <w:rPr>
          <w:rFonts w:ascii="Times New Roman" w:hAnsi="Times New Roman"/>
          <w:sz w:val="28"/>
          <w:szCs w:val="28"/>
        </w:rPr>
        <w:lastRenderedPageBreak/>
        <w:t>дня поступления заявления об аннулировании посредством проставления соответствующей отметки на порубочном билете.</w:t>
      </w:r>
    </w:p>
    <w:p w:rsidR="00503784" w:rsidRDefault="007071F6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</w:t>
      </w:r>
      <w:r w:rsidR="008316D0" w:rsidRPr="002A7C11">
        <w:rPr>
          <w:rFonts w:ascii="Times New Roman" w:hAnsi="Times New Roman"/>
          <w:sz w:val="28"/>
          <w:szCs w:val="28"/>
        </w:rPr>
        <w:t>Приложением № 4</w:t>
      </w:r>
      <w:r w:rsidR="0050378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3098C" w:rsidRDefault="00F3098C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098C" w:rsidRDefault="00F3098C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 xml:space="preserve"> </w:t>
      </w:r>
      <w:r w:rsidR="008316D0" w:rsidRPr="00A07DD5">
        <w:rPr>
          <w:rFonts w:ascii="Times New Roman" w:hAnsi="Times New Roman"/>
          <w:sz w:val="24"/>
          <w:szCs w:val="24"/>
        </w:rPr>
        <w:t>Приложение 4</w:t>
      </w: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>к Правилам благоустройства</w:t>
      </w: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>территории сельско</w:t>
      </w:r>
      <w:r w:rsidR="008316D0" w:rsidRPr="00A07DD5">
        <w:rPr>
          <w:rFonts w:ascii="Times New Roman" w:hAnsi="Times New Roman"/>
          <w:sz w:val="24"/>
          <w:szCs w:val="24"/>
        </w:rPr>
        <w:t>го поселения Куйбышевский</w:t>
      </w:r>
    </w:p>
    <w:p w:rsidR="00503784" w:rsidRPr="00A07DD5" w:rsidRDefault="00503784" w:rsidP="005037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DD5">
        <w:rPr>
          <w:rFonts w:ascii="Times New Roman" w:hAnsi="Times New Roman"/>
          <w:sz w:val="24"/>
          <w:szCs w:val="24"/>
        </w:rPr>
        <w:t>муниципального района Кр</w:t>
      </w:r>
      <w:r w:rsidR="00A07DD5">
        <w:rPr>
          <w:rFonts w:ascii="Times New Roman" w:hAnsi="Times New Roman"/>
          <w:sz w:val="24"/>
          <w:szCs w:val="24"/>
        </w:rPr>
        <w:t>асноармейский Самарской области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Руководителю уполномоченного органа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(наименование руководителя и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уполномоченного органа)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для юридических лиц: наименование,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место нахождения,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ОГРН, ИНН</w:t>
      </w:r>
      <w:r w:rsidRPr="005C6CAE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5C6CAE">
        <w:rPr>
          <w:rFonts w:ascii="Times New Roman" w:hAnsi="Times New Roman"/>
          <w:sz w:val="28"/>
          <w:szCs w:val="28"/>
        </w:rPr>
        <w:t xml:space="preserve"> 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для физических лиц: фамилия, имя и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(при наличии) отчество.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Дата и место рождения, адрес места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жительства (регистрации)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реквизиты документа,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удостоверяющего личность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(наименование, серия и номер, дата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выдачи, наименование органа,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выдавшего документ)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номер телефона, факс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___________________________________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почтовый адрес и (или) адрес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электронной почты для связи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5C6CAE">
        <w:rPr>
          <w:rFonts w:ascii="Times New Roman" w:hAnsi="Times New Roman"/>
          <w:b/>
          <w:bCs/>
          <w:sz w:val="28"/>
          <w:szCs w:val="28"/>
        </w:rPr>
        <w:br/>
        <w:t>о предоставлении порубочного билета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lastRenderedPageBreak/>
        <w:t>Прошу предоставить порубочный билет для удаления деревьев и кустарников на следующем земельном участке/на земле, государственная собственность на которую не разграничена (указывается нужное) в целях строительства (реконструкции) на данном земельном участке (земле)/удаления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 (указывается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сервитута).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Кадастровый номер земельного участка: ______________________________ (если имеется)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Местоположение земельного участка: ____________________________________________ _______________________________</w:t>
      </w:r>
      <w:proofErr w:type="gramStart"/>
      <w:r w:rsidRPr="005C6CAE">
        <w:rPr>
          <w:rFonts w:ascii="Times New Roman" w:hAnsi="Times New Roman"/>
          <w:sz w:val="28"/>
          <w:szCs w:val="28"/>
        </w:rPr>
        <w:t>_(</w:t>
      </w:r>
      <w:proofErr w:type="gramEnd"/>
      <w:r w:rsidRPr="005C6CAE">
        <w:rPr>
          <w:rFonts w:ascii="Times New Roman" w:hAnsi="Times New Roman"/>
          <w:sz w:val="28"/>
          <w:szCs w:val="28"/>
        </w:rPr>
        <w:t>указывается адрес земельного участка; адрес земельного участка указывается в соответствии со сведениями Единого государственного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реестра недвижимости, если земельный участок поставлен на кадастровый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Приложения: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1)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2)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3)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4)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5C6CAE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5C6CAE">
        <w:rPr>
          <w:rFonts w:ascii="Times New Roman" w:hAnsi="Times New Roman"/>
          <w:sz w:val="28"/>
          <w:szCs w:val="28"/>
        </w:rPr>
        <w:t>.</w:t>
      </w:r>
    </w:p>
    <w:p w:rsidR="00503784" w:rsidRPr="005C6CAE" w:rsidRDefault="00503784" w:rsidP="005037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___________________               ___________________________________________________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(</w:t>
      </w:r>
      <w:proofErr w:type="gramStart"/>
      <w:r w:rsidRPr="005C6CAE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(фамилия, имя и (при наличии) отчество подписавшего лица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наименование должности подписавшего лица либо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указание на то, что подписавшее лицо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>(для юридических                          ___________________________________________________</w:t>
      </w:r>
    </w:p>
    <w:p w:rsidR="00503784" w:rsidRPr="005C6CAE" w:rsidRDefault="00503784" w:rsidP="00503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6CAE">
        <w:rPr>
          <w:rFonts w:ascii="Times New Roman" w:hAnsi="Times New Roman"/>
          <w:sz w:val="28"/>
          <w:szCs w:val="28"/>
        </w:rPr>
        <w:t xml:space="preserve">лиц, при </w:t>
      </w:r>
      <w:proofErr w:type="gramStart"/>
      <w:r w:rsidRPr="005C6CAE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C6CAE">
        <w:rPr>
          <w:rFonts w:ascii="Times New Roman" w:hAnsi="Times New Roman"/>
          <w:sz w:val="28"/>
          <w:szCs w:val="28"/>
        </w:rPr>
        <w:t xml:space="preserve">                                                     является представителем по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503784" w:rsidRPr="005C6CAE" w:rsidRDefault="00503784" w:rsidP="00503784">
      <w:pPr>
        <w:pStyle w:val="a3"/>
        <w:rPr>
          <w:rFonts w:ascii="Times New Roman" w:hAnsi="Times New Roman"/>
          <w:sz w:val="28"/>
          <w:szCs w:val="28"/>
        </w:rPr>
      </w:pPr>
    </w:p>
    <w:p w:rsidR="00503784" w:rsidRPr="00284CA7" w:rsidRDefault="00503784" w:rsidP="00503784">
      <w:pPr>
        <w:ind w:firstLine="567"/>
        <w:rPr>
          <w:color w:val="FF0000"/>
        </w:rPr>
      </w:pPr>
      <w:r>
        <w:rPr>
          <w:b/>
        </w:rPr>
        <w:t xml:space="preserve">- </w:t>
      </w:r>
      <w:r w:rsidR="002A7C11">
        <w:t>пункт 11.5 главы 11 изложить в следующей редакции:</w:t>
      </w:r>
    </w:p>
    <w:p w:rsidR="00503784" w:rsidRDefault="009561FD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3784" w:rsidRPr="002A7C11">
        <w:rPr>
          <w:rFonts w:ascii="Times New Roman" w:hAnsi="Times New Roman"/>
          <w:sz w:val="28"/>
          <w:szCs w:val="28"/>
        </w:rPr>
        <w:t>11.5. Компенсационное озеленение производится в границах поселения в вегетационный</w:t>
      </w:r>
      <w:r w:rsidR="00503784" w:rsidRPr="005C6CAE">
        <w:rPr>
          <w:rFonts w:ascii="Times New Roman" w:hAnsi="Times New Roman"/>
          <w:sz w:val="28"/>
          <w:szCs w:val="28"/>
        </w:rPr>
        <w:t xml:space="preserve">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  <w:r>
        <w:rPr>
          <w:rFonts w:ascii="Times New Roman" w:hAnsi="Times New Roman"/>
          <w:sz w:val="28"/>
          <w:szCs w:val="28"/>
        </w:rPr>
        <w:t>»</w:t>
      </w:r>
    </w:p>
    <w:p w:rsidR="00487CE9" w:rsidRDefault="00487CE9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CE9" w:rsidRPr="002A7C11" w:rsidRDefault="00487CE9" w:rsidP="00487CE9">
      <w:r>
        <w:rPr>
          <w:b/>
        </w:rPr>
        <w:t xml:space="preserve">         </w:t>
      </w:r>
      <w:r w:rsidR="002A7C11" w:rsidRPr="002A7C11">
        <w:t xml:space="preserve">- </w:t>
      </w:r>
      <w:r w:rsidRPr="002A7C11">
        <w:t xml:space="preserve">     Глава 12. </w:t>
      </w:r>
      <w:r w:rsidR="009561FD">
        <w:t>«</w:t>
      </w:r>
      <w:r w:rsidRPr="002A7C11">
        <w:t>Содержание сельскохозяйственных животных</w:t>
      </w:r>
      <w:r w:rsidR="009561FD">
        <w:t xml:space="preserve">» </w:t>
      </w:r>
      <w:proofErr w:type="gramStart"/>
      <w:r w:rsidR="009561FD">
        <w:t>удалить.</w:t>
      </w:r>
      <w:r w:rsidR="002F2CB5">
        <w:t>,</w:t>
      </w:r>
      <w:proofErr w:type="gramEnd"/>
      <w:r w:rsidR="002F2CB5">
        <w:t xml:space="preserve"> считать главу 13, 14, 15, 16 соответственно главой 12,13,14,15.</w:t>
      </w:r>
    </w:p>
    <w:p w:rsidR="00487CE9" w:rsidRPr="005C6CAE" w:rsidRDefault="00487CE9" w:rsidP="005037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784" w:rsidRPr="0046231F" w:rsidRDefault="00503784" w:rsidP="00503784">
      <w:pPr>
        <w:widowControl w:val="0"/>
        <w:autoSpaceDE w:val="0"/>
        <w:rPr>
          <w:bCs/>
        </w:rPr>
      </w:pPr>
      <w:r>
        <w:rPr>
          <w:color w:val="000000"/>
        </w:rPr>
        <w:t xml:space="preserve">        2.</w:t>
      </w:r>
      <w:r w:rsidRPr="005C6CAE">
        <w:rPr>
          <w:color w:val="000000"/>
        </w:rPr>
        <w:t xml:space="preserve">Настоящее решение опубликовать </w:t>
      </w:r>
      <w:bookmarkStart w:id="0" w:name="_Hlk8222763"/>
      <w:r w:rsidRPr="005C6CAE">
        <w:rPr>
          <w:color w:val="000000"/>
        </w:rPr>
        <w:t>в газете сельского поселения</w:t>
      </w:r>
      <w:r w:rsidRPr="005C6CAE">
        <w:rPr>
          <w:bCs/>
        </w:rPr>
        <w:t xml:space="preserve"> </w:t>
      </w:r>
      <w:r w:rsidR="009561FD">
        <w:rPr>
          <w:bCs/>
          <w:color w:val="000000"/>
        </w:rPr>
        <w:t>Куйбышевский</w:t>
      </w:r>
      <w:r w:rsidRPr="005C6CAE">
        <w:rPr>
          <w:bCs/>
          <w:color w:val="000000"/>
        </w:rPr>
        <w:t xml:space="preserve"> муниципального района Красноармейский Самарской области</w:t>
      </w:r>
      <w:r w:rsidR="009561FD">
        <w:rPr>
          <w:color w:val="000000"/>
        </w:rPr>
        <w:t xml:space="preserve"> «Вестник сельского поселения Куйбышевский</w:t>
      </w:r>
      <w:r w:rsidRPr="005C6CAE">
        <w:rPr>
          <w:color w:val="000000"/>
        </w:rPr>
        <w:t>» и</w:t>
      </w:r>
      <w:r w:rsidRPr="005C6CAE">
        <w:t xml:space="preserve"> разместить на официальном сайте Администрации муниципального района Красноармейский Самарской области в информационно-телекоммуникационной сети «</w:t>
      </w:r>
      <w:proofErr w:type="gramStart"/>
      <w:r w:rsidRPr="005C6CAE">
        <w:t>Интернет»  в</w:t>
      </w:r>
      <w:proofErr w:type="gramEnd"/>
      <w:r w:rsidRPr="005C6CAE">
        <w:t xml:space="preserve"> разделе </w:t>
      </w:r>
      <w:r w:rsidR="009561FD">
        <w:t>«</w:t>
      </w:r>
      <w:r w:rsidRPr="005C6CAE">
        <w:t>сельско</w:t>
      </w:r>
      <w:r w:rsidR="009561FD">
        <w:t>е</w:t>
      </w:r>
      <w:r w:rsidRPr="005C6CAE">
        <w:t xml:space="preserve"> поселени</w:t>
      </w:r>
      <w:r w:rsidR="009561FD">
        <w:t>е</w:t>
      </w:r>
      <w:r w:rsidRPr="005C6CAE">
        <w:t xml:space="preserve"> К</w:t>
      </w:r>
      <w:r w:rsidR="009561FD">
        <w:t>уйбышевский»</w:t>
      </w:r>
      <w:r w:rsidRPr="005C6CAE">
        <w:t xml:space="preserve">. </w:t>
      </w:r>
    </w:p>
    <w:bookmarkEnd w:id="0"/>
    <w:p w:rsidR="00503784" w:rsidRPr="005C6CAE" w:rsidRDefault="00503784" w:rsidP="00503784">
      <w:pPr>
        <w:ind w:firstLine="567"/>
      </w:pPr>
      <w:r>
        <w:t>3</w:t>
      </w:r>
      <w:r w:rsidRPr="005C6CAE">
        <w:t>. Настоящее решение вступает в силу на следующий день после его официального опубликования.</w:t>
      </w:r>
    </w:p>
    <w:p w:rsidR="00503784" w:rsidRPr="005C6CAE" w:rsidRDefault="00503784" w:rsidP="00503784">
      <w:pPr>
        <w:ind w:firstLine="567"/>
        <w:rPr>
          <w:b/>
        </w:rPr>
      </w:pPr>
      <w:r>
        <w:t>4</w:t>
      </w:r>
      <w:r w:rsidRPr="005C6CAE">
        <w:t>. Контроль за исполнением настоящего реш</w:t>
      </w:r>
      <w:r w:rsidR="009561FD">
        <w:t xml:space="preserve">ения возложить </w:t>
      </w:r>
      <w:r w:rsidR="009561FD">
        <w:br/>
        <w:t>на Тимченко С.В.</w:t>
      </w:r>
    </w:p>
    <w:p w:rsidR="00503784" w:rsidRDefault="00503784" w:rsidP="00503784">
      <w:pPr>
        <w:ind w:firstLine="567"/>
        <w:rPr>
          <w:b/>
        </w:rPr>
      </w:pPr>
    </w:p>
    <w:p w:rsidR="00A07DD5" w:rsidRDefault="00A07DD5" w:rsidP="00503784">
      <w:pPr>
        <w:ind w:firstLine="567"/>
        <w:rPr>
          <w:b/>
        </w:rPr>
      </w:pPr>
    </w:p>
    <w:p w:rsidR="00A07DD5" w:rsidRPr="005C6CAE" w:rsidRDefault="00A07DD5" w:rsidP="00503784">
      <w:pPr>
        <w:ind w:firstLine="567"/>
        <w:rPr>
          <w:b/>
        </w:rPr>
      </w:pPr>
    </w:p>
    <w:p w:rsidR="00503784" w:rsidRPr="009561FD" w:rsidRDefault="00503784" w:rsidP="00503784">
      <w:r w:rsidRPr="009561FD">
        <w:t xml:space="preserve">Председатель Собрания представителей </w:t>
      </w:r>
    </w:p>
    <w:p w:rsidR="00503784" w:rsidRPr="009561FD" w:rsidRDefault="00503784" w:rsidP="00503784">
      <w:bookmarkStart w:id="1" w:name="_Hlk5355789"/>
      <w:r w:rsidRPr="009561FD">
        <w:t>сельско</w:t>
      </w:r>
      <w:r w:rsidR="009561FD">
        <w:t>го поселения Куйбышевский</w:t>
      </w:r>
      <w:r w:rsidRPr="009561FD">
        <w:t xml:space="preserve"> </w:t>
      </w:r>
    </w:p>
    <w:p w:rsidR="00503784" w:rsidRPr="009561FD" w:rsidRDefault="00503784" w:rsidP="00503784">
      <w:r w:rsidRPr="009561FD">
        <w:t xml:space="preserve">муниципального района Красноармейский </w:t>
      </w:r>
    </w:p>
    <w:p w:rsidR="00503784" w:rsidRPr="009561FD" w:rsidRDefault="00503784" w:rsidP="00503784">
      <w:r w:rsidRPr="009561FD">
        <w:t xml:space="preserve">Самарской области                                               </w:t>
      </w:r>
      <w:r w:rsidR="009561FD">
        <w:t xml:space="preserve">                </w:t>
      </w:r>
      <w:proofErr w:type="spellStart"/>
      <w:r w:rsidR="009561FD">
        <w:t>С.В.Тимофеев</w:t>
      </w:r>
      <w:proofErr w:type="spellEnd"/>
      <w:r w:rsidR="009561FD">
        <w:t>.</w:t>
      </w:r>
    </w:p>
    <w:bookmarkEnd w:id="1"/>
    <w:p w:rsidR="00503784" w:rsidRPr="009561FD" w:rsidRDefault="00503784" w:rsidP="00503784"/>
    <w:p w:rsidR="00503784" w:rsidRPr="009561FD" w:rsidRDefault="00503784" w:rsidP="00503784">
      <w:r w:rsidRPr="009561FD">
        <w:t xml:space="preserve">Глава </w:t>
      </w:r>
    </w:p>
    <w:p w:rsidR="00503784" w:rsidRPr="009561FD" w:rsidRDefault="00503784" w:rsidP="00503784">
      <w:r w:rsidRPr="009561FD">
        <w:t>сельског</w:t>
      </w:r>
      <w:r w:rsidR="009561FD">
        <w:t>о поселения Куйбышевский</w:t>
      </w:r>
    </w:p>
    <w:p w:rsidR="00503784" w:rsidRPr="009561FD" w:rsidRDefault="00503784" w:rsidP="00503784">
      <w:r w:rsidRPr="009561FD">
        <w:t xml:space="preserve">муниципального района Красноармейский </w:t>
      </w:r>
    </w:p>
    <w:p w:rsidR="00503784" w:rsidRPr="009561FD" w:rsidRDefault="00503784" w:rsidP="00503784">
      <w:r w:rsidRPr="009561FD">
        <w:t xml:space="preserve">Самарской области                                                   </w:t>
      </w:r>
      <w:r w:rsidR="009561FD">
        <w:t xml:space="preserve">                </w:t>
      </w:r>
      <w:proofErr w:type="spellStart"/>
      <w:r w:rsidR="009561FD">
        <w:t>С.В.Тимченко</w:t>
      </w:r>
      <w:proofErr w:type="spellEnd"/>
      <w:r w:rsidR="009561FD">
        <w:t>.</w:t>
      </w:r>
    </w:p>
    <w:p w:rsidR="00503784" w:rsidRPr="005C6CAE" w:rsidRDefault="00503784" w:rsidP="00503784">
      <w:pPr>
        <w:rPr>
          <w:b/>
          <w:bCs/>
        </w:rPr>
      </w:pPr>
    </w:p>
    <w:p w:rsidR="00503784" w:rsidRPr="005C6CAE" w:rsidRDefault="00503784" w:rsidP="00503784">
      <w:pPr>
        <w:rPr>
          <w:rStyle w:val="a8"/>
          <w:b w:val="0"/>
        </w:rPr>
      </w:pPr>
      <w:r w:rsidRPr="005C6CAE">
        <w:rPr>
          <w:rStyle w:val="a8"/>
        </w:rPr>
        <w:t xml:space="preserve">                                                                                                                                                        </w:t>
      </w:r>
    </w:p>
    <w:p w:rsidR="00503784" w:rsidRPr="005C6CAE" w:rsidRDefault="00503784" w:rsidP="00503784">
      <w:pPr>
        <w:ind w:firstLine="567"/>
        <w:rPr>
          <w:rStyle w:val="a8"/>
          <w:b w:val="0"/>
        </w:rPr>
      </w:pPr>
    </w:p>
    <w:p w:rsidR="00503784" w:rsidRPr="005C6CAE" w:rsidRDefault="00503784" w:rsidP="00503784">
      <w:pPr>
        <w:ind w:firstLine="567"/>
        <w:rPr>
          <w:rStyle w:val="a8"/>
          <w:b w:val="0"/>
        </w:rPr>
      </w:pPr>
      <w:bookmarkStart w:id="2" w:name="_GoBack"/>
      <w:bookmarkEnd w:id="2"/>
    </w:p>
    <w:p w:rsidR="00503784" w:rsidRPr="008F163E" w:rsidRDefault="00503784" w:rsidP="007512E6"/>
    <w:sectPr w:rsidR="00503784" w:rsidRPr="008F163E" w:rsidSect="00F3098C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F5" w:rsidRDefault="002D1AF5" w:rsidP="00503784">
      <w:r>
        <w:separator/>
      </w:r>
    </w:p>
  </w:endnote>
  <w:endnote w:type="continuationSeparator" w:id="0">
    <w:p w:rsidR="002D1AF5" w:rsidRDefault="002D1AF5" w:rsidP="0050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41982"/>
      <w:docPartObj>
        <w:docPartGallery w:val="Page Numbers (Bottom of Page)"/>
        <w:docPartUnique/>
      </w:docPartObj>
    </w:sdtPr>
    <w:sdtContent>
      <w:p w:rsidR="00A07DD5" w:rsidRDefault="00A07D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07DD5" w:rsidRDefault="00A07D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F5" w:rsidRDefault="002D1AF5" w:rsidP="00503784">
      <w:r>
        <w:separator/>
      </w:r>
    </w:p>
  </w:footnote>
  <w:footnote w:type="continuationSeparator" w:id="0">
    <w:p w:rsidR="002D1AF5" w:rsidRDefault="002D1AF5" w:rsidP="00503784">
      <w:r>
        <w:continuationSeparator/>
      </w:r>
    </w:p>
  </w:footnote>
  <w:footnote w:id="1">
    <w:p w:rsidR="00503784" w:rsidRPr="00745BB0" w:rsidRDefault="00503784" w:rsidP="00503784">
      <w:pPr>
        <w:pStyle w:val="a5"/>
      </w:pPr>
      <w:r>
        <w:rPr>
          <w:rStyle w:val="a7"/>
          <w:rFonts w:eastAsia="MS Mincho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  <w:p w:rsidR="00503784" w:rsidRDefault="00503784" w:rsidP="00503784">
      <w:pPr>
        <w:pStyle w:val="a5"/>
      </w:pPr>
    </w:p>
  </w:footnote>
  <w:footnote w:id="2">
    <w:p w:rsidR="00503784" w:rsidRDefault="00503784" w:rsidP="00503784">
      <w:pPr>
        <w:pStyle w:val="a5"/>
      </w:pPr>
      <w:r>
        <w:rPr>
          <w:rStyle w:val="a7"/>
          <w:rFonts w:eastAsia="MS Mincho"/>
        </w:rPr>
        <w:footnoteRef/>
      </w:r>
      <w:r>
        <w:t xml:space="preserve"> </w:t>
      </w:r>
      <w:r w:rsidRPr="00745BB0">
        <w:t>ОГРН и ИНН не указываются в отношении иностранных юридических лиц</w:t>
      </w:r>
    </w:p>
  </w:footnote>
  <w:footnote w:id="3">
    <w:p w:rsidR="00503784" w:rsidRDefault="00503784" w:rsidP="00503784">
      <w:pPr>
        <w:pStyle w:val="a5"/>
      </w:pPr>
      <w:r>
        <w:rPr>
          <w:rStyle w:val="a7"/>
          <w:rFonts w:eastAsia="MS Mincho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BC"/>
    <w:rsid w:val="00075690"/>
    <w:rsid w:val="000A670C"/>
    <w:rsid w:val="002A7C11"/>
    <w:rsid w:val="002B24B4"/>
    <w:rsid w:val="002B27BA"/>
    <w:rsid w:val="002D1AF5"/>
    <w:rsid w:val="002F0DAD"/>
    <w:rsid w:val="002F2CB5"/>
    <w:rsid w:val="0039048D"/>
    <w:rsid w:val="00487CE9"/>
    <w:rsid w:val="00503784"/>
    <w:rsid w:val="00664B99"/>
    <w:rsid w:val="007071F6"/>
    <w:rsid w:val="00723837"/>
    <w:rsid w:val="007512E6"/>
    <w:rsid w:val="008316D0"/>
    <w:rsid w:val="008F163E"/>
    <w:rsid w:val="008F2D51"/>
    <w:rsid w:val="009561FD"/>
    <w:rsid w:val="009A1636"/>
    <w:rsid w:val="00A07DD5"/>
    <w:rsid w:val="00A55F26"/>
    <w:rsid w:val="00B877BC"/>
    <w:rsid w:val="00BB3D85"/>
    <w:rsid w:val="00CF33AE"/>
    <w:rsid w:val="00D13F88"/>
    <w:rsid w:val="00D70717"/>
    <w:rsid w:val="00E92198"/>
    <w:rsid w:val="00F3098C"/>
    <w:rsid w:val="00F82F35"/>
    <w:rsid w:val="00FA61E2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778C-18C3-4E05-98CA-37FDCD4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84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rsid w:val="0050378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037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note text"/>
    <w:basedOn w:val="a"/>
    <w:link w:val="a6"/>
    <w:rsid w:val="00503784"/>
    <w:pPr>
      <w:jc w:val="lef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rsid w:val="00503784"/>
    <w:rPr>
      <w:rFonts w:ascii="Cambria" w:eastAsia="Times New Roman" w:hAnsi="Cambria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503784"/>
    <w:rPr>
      <w:rFonts w:cs="Times New Roman"/>
      <w:vertAlign w:val="superscript"/>
    </w:rPr>
  </w:style>
  <w:style w:type="character" w:styleId="a8">
    <w:name w:val="Strong"/>
    <w:basedOn w:val="a0"/>
    <w:qFormat/>
    <w:rsid w:val="00503784"/>
    <w:rPr>
      <w:b/>
      <w:bCs/>
    </w:rPr>
  </w:style>
  <w:style w:type="paragraph" w:customStyle="1" w:styleId="ConsTitle">
    <w:name w:val="ConsTitle"/>
    <w:rsid w:val="00F82F35"/>
    <w:pPr>
      <w:widowControl w:val="0"/>
      <w:suppressAutoHyphens/>
      <w:autoSpaceDE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A55F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4B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D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7DD5"/>
  </w:style>
  <w:style w:type="paragraph" w:styleId="ae">
    <w:name w:val="footer"/>
    <w:basedOn w:val="a"/>
    <w:link w:val="af"/>
    <w:uiPriority w:val="99"/>
    <w:unhideWhenUsed/>
    <w:rsid w:val="00A07D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48567&amp;sub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635C773A9F69642BCA3ECFA9437E602F50D101F6E993CC45F820F681397D91B949CD11AFB23A4B7B47762A306F5A48BBF17EBCEB65E96B0DDAE09TEK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B20384029DF0D08107A71CE295CCF4A6846DBDC0170E248CC12254FA831234AD35AF78E9D4FEDA7796AA28BAFDA215562494CC27E9A87B94D280d7F4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</cp:lastModifiedBy>
  <cp:revision>9</cp:revision>
  <cp:lastPrinted>2021-04-05T10:59:00Z</cp:lastPrinted>
  <dcterms:created xsi:type="dcterms:W3CDTF">2021-03-24T12:28:00Z</dcterms:created>
  <dcterms:modified xsi:type="dcterms:W3CDTF">2021-04-05T11:03:00Z</dcterms:modified>
</cp:coreProperties>
</file>